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DDB" w:rsidRDefault="00D913D8" w:rsidP="00C53DDB">
      <w:r w:rsidRPr="00D913D8">
        <w:rPr>
          <w:noProof/>
          <w:lang w:val="en-US"/>
        </w:rPr>
        <w:pict>
          <v:rect id="Rectangle 5" o:spid="_x0000_s1026" style="position:absolute;margin-left:33.85pt;margin-top:717.15pt;width:540pt;height:30.6pt;z-index:25166028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" filled="f" stroked="f">
            <v:textbox>
              <w:txbxContent>
                <w:p w:rsidR="00C63088" w:rsidRPr="0078117E" w:rsidRDefault="00C63088" w:rsidP="00C53DDB">
                  <w:pPr>
                    <w:contextualSpacing/>
                    <w:jc w:val="center"/>
                    <w:rPr>
                      <w:rFonts w:ascii="Calibri" w:hAnsi="Calibri"/>
                      <w:b/>
                      <w:bCs/>
                      <w:color w:val="548DD4"/>
                      <w:spacing w:val="60"/>
                      <w:sz w:val="20"/>
                      <w:szCs w:val="20"/>
                    </w:rPr>
                  </w:pPr>
                  <w:r w:rsidRPr="0078117E">
                    <w:rPr>
                      <w:rFonts w:ascii="Calibri" w:hAnsi="Calibri"/>
                      <w:b/>
                      <w:bCs/>
                      <w:color w:val="548DD4"/>
                      <w:spacing w:val="60"/>
                      <w:sz w:val="20"/>
                      <w:szCs w:val="20"/>
                    </w:rPr>
                    <w:t>www.macaulayassociates.co.uk</w:t>
                  </w:r>
                </w:p>
              </w:txbxContent>
            </v:textbox>
            <w10:wrap anchorx="page" anchory="page"/>
          </v:rect>
        </w:pict>
      </w:r>
      <w:r w:rsidRPr="00D913D8">
        <w:rPr>
          <w:noProof/>
          <w:lang w:val="en-US"/>
        </w:rPr>
        <w:pict>
          <v:rect id="Rectangle 6" o:spid="_x0000_s1042" style="position:absolute;margin-left:21.6pt;margin-top:36pt;width:568.8pt;height:17.6pt;z-index:25166131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" fillcolor="#8db3e2" stroked="f" strokecolor="#4a7ebb" strokeweight="1.5pt">
            <v:shadow opacity="22938f" offset="0"/>
            <v:textbox inset=",7.2pt,,7.2pt"/>
            <w10:wrap anchorx="page" anchory="page"/>
          </v:rect>
        </w:pict>
      </w:r>
      <w:r w:rsidRPr="00D913D8">
        <w:rPr>
          <w:noProof/>
          <w:lang w:val="en-US"/>
        </w:rPr>
        <w:pict>
          <v:group id="Group 7" o:spid="_x0000_s1027" style="position:absolute;margin-left:424.8pt;margin-top:64.8pt;width:187.55pt;height:61.25pt;z-index:251662336;mso-position-horizontal-relative:page;mso-position-vertical-relative:page" coordorigin="8474,1342" coordsize="3751,1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">
            <v:shapetype id="_x0000_t202" coordsize="21600,21600" o:spt="202" path="m,l,21600r21600,l21600,xe">
              <v:stroke joinstyle="miter"/>
              <v:path gradientshapeok="t" o:connecttype="rect"/>
            </v:shapetype>
            <v:shape id="Text Box 8" o:spid="_x0000_s1028" type="#_x0000_t202" style="position:absolute;left:8474;top:1539;width:1981;height:8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syWbwQAA&#10;ANsAAAAPAAAAZHJzL2Rvd25yZXYueG1sRE/PS8MwFL4L/g/hCd5cOhGVbmkZG4OBJ1s9eHs0b0m3&#10;5qUksav+9UYQvL2P7+db17MbxEQh9p4VLBcFCOLO656Ngrd2f/cMIiZkjYNnUvBFEerq+mqNpfYX&#10;fqWpSUbkEI4lKrApjaWUsbPkMC78SJy5ow8OU4bBSB3wksPdIO+L4lE67Dk3WBxpa6k7N59Owal/&#10;Nx9N205PR5t0NPH7ZRl2St3ezJsViERz+hf/uQ86z3+A31/yAbL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7Mlm8EAAADbAAAADwAAAAAAAAAAAAAAAACXAgAAZHJzL2Rvd25y&#10;ZXYueG1sUEsFBgAAAAAEAAQA9QAAAIUDAAAAAA==&#10;" filled="f" stroked="f" strokecolor="gray">
              <v:textbox inset="0,0,0,0">
                <w:txbxContent>
                  <w:p w:rsidR="00C63088" w:rsidRPr="0078117E" w:rsidRDefault="00C63088" w:rsidP="00C53DDB">
                    <w:pPr>
                      <w:contextualSpacing/>
                      <w:jc w:val="right"/>
                      <w:rPr>
                        <w:rFonts w:ascii="Calibri" w:hAnsi="Calibri"/>
                        <w:b/>
                        <w:color w:val="808080"/>
                        <w:sz w:val="32"/>
                        <w:szCs w:val="32"/>
                      </w:rPr>
                    </w:pPr>
                    <w:r>
                      <w:rPr>
                        <w:rFonts w:ascii="Calibri" w:hAnsi="Calibri"/>
                        <w:b/>
                        <w:color w:val="808080"/>
                        <w:sz w:val="32"/>
                        <w:szCs w:val="32"/>
                      </w:rPr>
                      <w:t>August</w:t>
                    </w:r>
                  </w:p>
                </w:txbxContent>
              </v:textbox>
            </v:shape>
            <v:shape id="Text Box 9" o:spid="_x0000_s1029" type="#_x0000_t202" style="position:absolute;left:10656;top:1342;width:1569;height:11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inset="0,0,0,0">
                <w:txbxContent>
                  <w:p w:rsidR="00C63088" w:rsidRDefault="00C63088" w:rsidP="00C53DDB">
                    <w:pPr>
                      <w:contextualSpacing/>
                      <w:rPr>
                        <w:rFonts w:ascii="Calibri" w:hAnsi="Calibri"/>
                        <w:color w:val="548DD4"/>
                        <w:sz w:val="92"/>
                        <w:szCs w:val="92"/>
                      </w:rPr>
                    </w:pPr>
                    <w:r>
                      <w:rPr>
                        <w:rFonts w:ascii="Calibri" w:hAnsi="Calibri"/>
                        <w:color w:val="548DD4"/>
                        <w:sz w:val="92"/>
                        <w:szCs w:val="92"/>
                      </w:rPr>
                      <w:t>13</w:t>
                    </w:r>
                  </w:p>
                  <w:p w:rsidR="00C63088" w:rsidRPr="0078117E" w:rsidRDefault="00C63088" w:rsidP="00C53DDB">
                    <w:pPr>
                      <w:contextualSpacing/>
                      <w:rPr>
                        <w:rFonts w:ascii="Calibri" w:hAnsi="Calibri"/>
                        <w:color w:val="548DD4"/>
                        <w:sz w:val="92"/>
                        <w:szCs w:val="92"/>
                      </w:rPr>
                    </w:pPr>
                  </w:p>
                </w:txbxContent>
              </v:textbox>
            </v:shape>
            <v:shapetype id="_x0000_t32" coordsize="21600,21600" o:spt="32" o:oned="t" path="m,l21600,21600e" filled="f">
              <v:path arrowok="t" fillok="f" o:connecttype="none"/>
              <o:lock v:ext="edit" shapetype="t"/>
            </v:shapetype>
            <v:shape id="AutoShape 10" o:spid="_x0000_s1030" type="#_x0000_t32" style="position:absolute;left:10571;top:1644;width:0;height:923;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3vMQ8IAAADbAAAADwAAAGRycy9kb3ducmV2LnhtbERPS2sCMRC+F/ofwhR6KZq1FdF1o7QF&#10;oTfRVsTbkMw+6GaybuK6/nsjCN7m43tOtuxtLTpqfeVYwWiYgCDWzlRcKPj7XQ2mIHxANlg7JgUX&#10;8rBcPD9lmBp35g1121CIGMI+RQVlCE0qpdclWfRD1xBHLnetxRBhW0jT4jmG21q+J8lEWqw4NpTY&#10;0HdJ+n97sgr248vU6MPx46tj/TZbm/w42nVKvb70n3MQgfrwEN/dPybOn8Dtl3iAXF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3vMQ8IAAADbAAAADwAAAAAAAAAAAAAA&#10;AAChAgAAZHJzL2Rvd25yZXYueG1sUEsFBgAAAAAEAAQA+QAAAJADAAAAAA==&#10;" strokecolor="gray" strokeweight="1.5pt"/>
            <w10:wrap anchorx="page" anchory="page"/>
          </v:group>
        </w:pict>
      </w:r>
      <w:r w:rsidRPr="00D913D8">
        <w:rPr>
          <w:noProof/>
          <w:lang w:val="en-US"/>
        </w:rPr>
        <w:pict>
          <v:group id="Group 2" o:spid="_x0000_s1039" style="position:absolute;margin-left:21.6pt;margin-top:702pt;width:568.8pt;height:54.05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">
            <v:shape id="AutoShape 3" o:spid="_x0000_s1041" type="#_x0000_t32" style="position:absolute;left:432;top:13608;width:11376;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LEmBMAAAADbAAAADwAAAGRycy9kb3ducmV2LnhtbERPTYvCMBC9C/6HMAt707Q9LFKNIsKC&#10;yMJiteBxSMa22Exqk9XuvzeC4G0e73MWq8G24ka9bxwrSKcJCGLtTMOVguPhezID4QOywdYxKfgn&#10;D6vleLTA3Lg77+lWhErEEPY5KqhD6HIpva7Jop+6jjhyZ9dbDBH2lTQ93mO4bWWWJF/SYsOxocaO&#10;NjXpS/FnFQzlKdPyJy11k3U7/XvdHOS+UOrzY1jPQQQawlv8cm9NnJ/C85d4gFw+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ixJgTAAAAA2wAAAA8AAAAAAAAAAAAAAAAA&#10;oQIAAGRycy9kb3ducmV2LnhtbFBLBQYAAAAABAAEAPkAAACOAwAAAAA=&#10;" strokecolor="gray"/>
            <v:shape id="AutoShape 4" o:spid="_x0000_s1040" type="#_x0000_t32" style="position:absolute;left:432;top:14689;width:11376;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O4c8EAAADbAAAADwAAAGRycy9kb3ducmV2LnhtbERPTWuDQBC9F/IflgnkVtd4KMVmI0EI&#10;lFIomgo5DrtTlbizxt1G8++7hUJv83ifsysWO4gbTb53rGCbpCCItTM9two+T8fHZxA+IBscHJOC&#10;O3ko9quHHebGzVzRrQ6tiCHsc1TQhTDmUnrdkUWfuJE4cl9ushginFppJpxjuB1klqZP0mLPsaHD&#10;kcqO9KX+tgqW5pxp+b5tdJ+Nb/rjWp5kVSu1WS+HFxCBlvAv/nO/mjg/g99f4gFy/w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4Y7hzwQAAANsAAAAPAAAAAAAAAAAAAAAA&#10;AKECAABkcnMvZG93bnJldi54bWxQSwUGAAAAAAQABAD5AAAAjwMAAAAA&#10;" strokecolor="gray"/>
            <w10:wrap anchorx="page" anchory="page"/>
          </v:group>
        </w:pict>
      </w:r>
      <w:r w:rsidRPr="00D913D8">
        <w:rPr>
          <w:noProof/>
          <w:lang w:val="en-US"/>
        </w:rPr>
        <w:pict>
          <v:group id="Group 11" o:spid="_x0000_s1031" style="position:absolute;margin-left:364.5pt;margin-top:-385.65pt;width:143.25pt;height:60.75pt;z-index:251663360"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">
            <v:shape id="Text Box 12" o:spid="_x0000_s1032" type="#_x0000_t202" style="position:absolute;left:10290;top:1230;width:1470;height:12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rsidR="00C63088" w:rsidRDefault="00C63088" w:rsidP="00C53DDB">
                    <w:pPr>
                      <w:rPr>
                        <w:color w:val="FFFFFF"/>
                        <w:sz w:val="92"/>
                        <w:szCs w:val="92"/>
                      </w:rPr>
                    </w:pPr>
                    <w:r>
                      <w:rPr>
                        <w:color w:val="FFFFFF"/>
                        <w:sz w:val="92"/>
                        <w:szCs w:val="92"/>
                      </w:rPr>
                      <w:t>08</w:t>
                    </w:r>
                  </w:p>
                </w:txbxContent>
              </v:textbox>
            </v:shape>
            <v:shape id="AutoShape 13" o:spid="_x0000_s1033" type="#_x0000_t32" style="position:absolute;left:10290;top:1590;width:0;height:63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6+H6L8AAADaAAAADwAAAGRycy9kb3ducmV2LnhtbERPTYvCMBC9L/gfwgheiqbrQZZqFBFd&#10;vFRYLeJxaMam2ExqE7X77zcHYY+P971Y9bYRT+p87VjB5yQFQVw6XXOloDjtxl8gfEDW2DgmBb/k&#10;YbUcfCww0+7FP/Q8hkrEEPYZKjAhtJmUvjRk0U9cSxy5q+sshgi7SuoOXzHcNnKapjNpsebYYLCl&#10;jaHydnxYBYcadXHf3hOTX87U5995MktypUbDfj0HEagP/+K3e68VxK3xSrwBcvk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x6+H6L8AAADaAAAADwAAAAAAAAAAAAAAAACh&#10;AgAAZHJzL2Rvd25yZXYueG1sUEsFBgAAAAAEAAQA+QAAAI0DAAAAAA==&#10;" strokecolor="white" strokeweight="1.5pt"/>
            <v:shape id="Text Box 14" o:spid="_x0000_s1034" type="#_x0000_t202" style="position:absolute;left:8895;top:1455;width:1365;height:6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C63088" w:rsidRDefault="00C63088" w:rsidP="00C53DDB">
                    <w:pPr>
                      <w:jc w:val="right"/>
                      <w:rPr>
                        <w:rFonts w:ascii="Calibri" w:hAnsi="Calibri"/>
                        <w:b/>
                        <w:color w:val="FFFFFF"/>
                        <w:sz w:val="32"/>
                        <w:szCs w:val="32"/>
                      </w:rPr>
                    </w:pPr>
                    <w:r>
                      <w:rPr>
                        <w:rFonts w:ascii="Calibri" w:hAnsi="Calibri"/>
                        <w:b/>
                        <w:color w:val="FFFFFF"/>
                        <w:sz w:val="32"/>
                        <w:szCs w:val="32"/>
                      </w:rPr>
                      <w:t>Fall</w:t>
                    </w:r>
                  </w:p>
                </w:txbxContent>
              </v:textbox>
            </v:shape>
          </v:group>
        </w:pict>
      </w:r>
      <w:r w:rsidR="00C63088">
        <w:t xml:space="preserve"> </w:t>
      </w:r>
    </w:p>
    <w:p w:rsidR="00C53DDB" w:rsidRDefault="00D913D8" w:rsidP="00C53DDB">
      <w:pPr>
        <w:jc w:val="center"/>
      </w:pPr>
      <w:r w:rsidRPr="00D913D8">
        <w:rPr>
          <w:noProof/>
          <w:lang w:val="en-US"/>
        </w:rPr>
        <w:pict>
          <v:group id="Group 15" o:spid="_x0000_s1035" style="position:absolute;left:0;text-align:left;margin-left:27pt;margin-top:252pt;width:568.9pt;height:270pt;z-index:251664384;mso-position-horizontal-relative:page;mso-position-vertical-relative:page" coordorigin="432,6336" coordsize="11378,238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">
            <v:rect id="Rectangle 16" o:spid="_x0000_s1036" style="position:absolute;left:432;top:7562;width:11016;height:1158;visibility:visibl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3uAzwAAA&#10;ANoAAAAPAAAAZHJzL2Rvd25yZXYueG1sRI9BawIxFITvBf9DeEIvRbOKLLI1igrF3rS23l+T183S&#10;zcuSpLr+eyMIPQ4z8w2zWPWuFWcKsfGsYDIuQBBrbxquFXx9vo3mIGJCNth6JgVXirBaDp4WWBl/&#10;4Q86H1MtMoRjhQpsSl0lZdSWHMax74iz9+ODw5RlqKUJeMlw18ppUZTSYcN5wWJHW0v69/jnFBSz&#10;UNK31SgP5Wmzty88N3qn1POwX7+CSNSn//Cj/W4UzOB+Jd8Aub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3uAzwAAAANoAAAAPAAAAAAAAAAAAAAAAAJcCAABkcnMvZG93bnJl&#10;di54bWxQSwUGAAAAAAQABAD1AAAAhAMAAAAA&#10;" fillcolor="#365f91" stroked="f">
              <v:textbox inset="18pt,,1in,0">
                <w:txbxContent>
                  <w:p w:rsidR="00C63088" w:rsidRPr="0078117E" w:rsidRDefault="00C63088" w:rsidP="00C53DDB">
                    <w:pPr>
                      <w:spacing w:before="240" w:after="240"/>
                      <w:rPr>
                        <w:rFonts w:ascii="Calibri" w:hAnsi="Calibri"/>
                        <w:color w:val="FFFFFF"/>
                        <w:sz w:val="56"/>
                        <w:szCs w:val="56"/>
                      </w:rPr>
                    </w:pPr>
                    <w:r>
                      <w:rPr>
                        <w:rFonts w:ascii="Calibri" w:hAnsi="Calibri"/>
                        <w:color w:val="FFFFFF"/>
                        <w:sz w:val="56"/>
                        <w:szCs w:val="56"/>
                      </w:rPr>
                      <w:t>NICIE Shared Classrooms Deepening Learning Project: Draft Report of Baseline Research for the SEN Cluster</w:t>
                    </w:r>
                  </w:p>
                </w:txbxContent>
              </v:textbox>
            </v:rect>
            <v:rect id="Rectangle 17" o:spid="_x0000_s1037" style="position:absolute;left:11449;top:6336;width:361;height:122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IbxswwAA&#10;ANoAAAAPAAAAZHJzL2Rvd25yZXYueG1sRI9Ba8JAFITvhf6H5RV6qxvbRiS6itgWerNGEY+P7DMJ&#10;Zt+mu1tN/PWuUPA4zMw3zHTemUacyPnasoLhIAFBXFhdc6lgu/l6GYPwAVljY5kU9ORhPnt8mGKm&#10;7ZnXdMpDKSKEfYYKqhDaTEpfVGTQD2xLHL2DdQZDlK6U2uE5wk0jX5NkJA3WHBcqbGlZUXHM/4yC&#10;3/zy+dGv6vRdpm/7Yuf08afXSj0/dYsJiEBduIf/299aQQq3K/EGyNk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IbxswwAAANoAAAAPAAAAAAAAAAAAAAAAAJcCAABkcnMvZG93&#10;bnJldi54bWxQSwUGAAAAAAQABAD1AAAAhwMAAAAA&#10;" fillcolor="#8db3e2" stroked="f" strokecolor="#4a7ebb" strokeweight="1.5pt">
              <v:shadow opacity="22938f" offset="0"/>
              <v:textbox inset=",7.2pt,,7.2pt"/>
            </v:rect>
            <w10:wrap anchorx="page" anchory="page"/>
          </v:group>
        </w:pict>
      </w:r>
      <w:r w:rsidRPr="00D913D8">
        <w:rPr>
          <w:noProof/>
          <w:lang w:val="en-US"/>
        </w:rPr>
        <w:pict>
          <v:shape id="Text Box 18" o:spid="_x0000_s1038" type="#_x0000_t202" style="position:absolute;left:0;text-align:left;margin-left:-58.9pt;margin-top:633.15pt;width:1in;height:1in;z-index:251665408;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" filled="f" stroked="f">
            <v:textbox inset=",7.2pt,,7.2pt">
              <w:txbxContent>
                <w:p w:rsidR="00C63088" w:rsidRDefault="00C63088" w:rsidP="00C53DDB"/>
              </w:txbxContent>
            </v:textbox>
            <w10:wrap type="tight"/>
          </v:shape>
        </w:pict>
      </w:r>
      <w:r w:rsidR="00C53DDB">
        <w:rPr>
          <w:noProof/>
          <w:lang w:eastAsia="en-GB"/>
        </w:rPr>
        <w:drawing>
          <wp:inline distT="0" distB="0" distL="0" distR="0">
            <wp:extent cx="22733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73300" cy="1130300"/>
                    </a:xfrm>
                    <a:prstGeom prst="rect">
                      <a:avLst/>
                    </a:prstGeom>
                    <a:noFill/>
                    <a:ln w="9525">
                      <a:noFill/>
                      <a:miter lim="800000"/>
                      <a:headEnd/>
                      <a:tailEnd/>
                    </a:ln>
                  </pic:spPr>
                </pic:pic>
              </a:graphicData>
            </a:graphic>
          </wp:inline>
        </w:drawing>
      </w:r>
      <w:r w:rsidR="00C53DDB">
        <w:br w:type="page"/>
      </w:r>
    </w:p>
    <w:sdt>
      <w:sdtPr>
        <w:rPr>
          <w:rFonts w:ascii="Cambria" w:eastAsia="Cambria" w:hAnsi="Cambria" w:cs="Times New Roman"/>
          <w:b w:val="0"/>
          <w:bCs w:val="0"/>
          <w:color w:val="auto"/>
          <w:sz w:val="24"/>
          <w:szCs w:val="24"/>
          <w:lang w:val="en-GB"/>
        </w:rPr>
        <w:id w:val="-1241943139"/>
        <w:docPartObj>
          <w:docPartGallery w:val="Table of Contents"/>
          <w:docPartUnique/>
        </w:docPartObj>
      </w:sdtPr>
      <w:sdtEndPr>
        <w:rPr>
          <w:noProof/>
        </w:rPr>
      </w:sdtEndPr>
      <w:sdtContent>
        <w:p w:rsidR="00C53DDB" w:rsidRDefault="00C53DDB" w:rsidP="007C73AE">
          <w:pPr>
            <w:pStyle w:val="TOCHeading"/>
            <w:ind w:left="360"/>
          </w:pPr>
          <w:r>
            <w:t>Table of Contents</w:t>
          </w:r>
        </w:p>
        <w:p w:rsidR="000D6E1A" w:rsidRDefault="00D913D8">
          <w:pPr>
            <w:pStyle w:val="TOC1"/>
            <w:tabs>
              <w:tab w:val="left" w:pos="426"/>
              <w:tab w:val="right" w:leader="dot" w:pos="8290"/>
            </w:tabs>
            <w:rPr>
              <w:rFonts w:asciiTheme="minorHAnsi" w:eastAsiaTheme="minorEastAsia" w:hAnsiTheme="minorHAnsi" w:cstheme="minorBidi"/>
              <w:b w:val="0"/>
              <w:noProof/>
              <w:color w:val="auto"/>
              <w:lang w:val="en-US" w:eastAsia="ja-JP"/>
            </w:rPr>
          </w:pPr>
          <w:r w:rsidRPr="00D913D8">
            <w:rPr>
              <w:b w:val="0"/>
            </w:rPr>
            <w:fldChar w:fldCharType="begin"/>
          </w:r>
          <w:r w:rsidR="00C53DDB">
            <w:instrText xml:space="preserve"> TOC \o "1-3" \h \z \u </w:instrText>
          </w:r>
          <w:r w:rsidRPr="00D913D8">
            <w:rPr>
              <w:b w:val="0"/>
            </w:rPr>
            <w:fldChar w:fldCharType="separate"/>
          </w:r>
          <w:r w:rsidR="000D6E1A">
            <w:rPr>
              <w:noProof/>
            </w:rPr>
            <w:t>1.</w:t>
          </w:r>
          <w:r w:rsidR="000D6E1A">
            <w:rPr>
              <w:rFonts w:asciiTheme="minorHAnsi" w:eastAsiaTheme="minorEastAsia" w:hAnsiTheme="minorHAnsi" w:cstheme="minorBidi"/>
              <w:b w:val="0"/>
              <w:noProof/>
              <w:color w:val="auto"/>
              <w:lang w:val="en-US" w:eastAsia="ja-JP"/>
            </w:rPr>
            <w:tab/>
          </w:r>
          <w:r w:rsidR="000D6E1A">
            <w:rPr>
              <w:noProof/>
            </w:rPr>
            <w:t>Introduction</w:t>
          </w:r>
          <w:r w:rsidR="000D6E1A">
            <w:rPr>
              <w:noProof/>
            </w:rPr>
            <w:tab/>
          </w:r>
          <w:r>
            <w:rPr>
              <w:noProof/>
            </w:rPr>
            <w:fldChar w:fldCharType="begin"/>
          </w:r>
          <w:r w:rsidR="000D6E1A">
            <w:rPr>
              <w:noProof/>
            </w:rPr>
            <w:instrText xml:space="preserve"> PAGEREF _Toc238490116 \h </w:instrText>
          </w:r>
          <w:r>
            <w:rPr>
              <w:noProof/>
            </w:rPr>
          </w:r>
          <w:r>
            <w:rPr>
              <w:noProof/>
            </w:rPr>
            <w:fldChar w:fldCharType="separate"/>
          </w:r>
          <w:r w:rsidR="000D6E1A">
            <w:rPr>
              <w:noProof/>
            </w:rPr>
            <w:t>3</w:t>
          </w:r>
          <w:r>
            <w:rPr>
              <w:noProof/>
            </w:rPr>
            <w:fldChar w:fldCharType="end"/>
          </w:r>
        </w:p>
        <w:p w:rsidR="000D6E1A" w:rsidRDefault="000D6E1A">
          <w:pPr>
            <w:pStyle w:val="TOC1"/>
            <w:tabs>
              <w:tab w:val="left" w:pos="426"/>
              <w:tab w:val="right" w:leader="dot" w:pos="8290"/>
            </w:tabs>
            <w:rPr>
              <w:rFonts w:asciiTheme="minorHAnsi" w:eastAsiaTheme="minorEastAsia" w:hAnsiTheme="minorHAnsi" w:cstheme="minorBidi"/>
              <w:b w:val="0"/>
              <w:noProof/>
              <w:color w:val="auto"/>
              <w:lang w:val="en-US" w:eastAsia="ja-JP"/>
            </w:rPr>
          </w:pPr>
          <w:r>
            <w:rPr>
              <w:noProof/>
            </w:rPr>
            <w:t>2.</w:t>
          </w:r>
          <w:r>
            <w:rPr>
              <w:rFonts w:asciiTheme="minorHAnsi" w:eastAsiaTheme="minorEastAsia" w:hAnsiTheme="minorHAnsi" w:cstheme="minorBidi"/>
              <w:b w:val="0"/>
              <w:noProof/>
              <w:color w:val="auto"/>
              <w:lang w:val="en-US" w:eastAsia="ja-JP"/>
            </w:rPr>
            <w:tab/>
          </w:r>
          <w:r>
            <w:rPr>
              <w:noProof/>
            </w:rPr>
            <w:t>Methodology</w:t>
          </w:r>
          <w:r>
            <w:rPr>
              <w:noProof/>
            </w:rPr>
            <w:tab/>
          </w:r>
          <w:r w:rsidR="00D913D8">
            <w:rPr>
              <w:noProof/>
            </w:rPr>
            <w:fldChar w:fldCharType="begin"/>
          </w:r>
          <w:r>
            <w:rPr>
              <w:noProof/>
            </w:rPr>
            <w:instrText xml:space="preserve"> PAGEREF _Toc238490117 \h </w:instrText>
          </w:r>
          <w:r w:rsidR="00D913D8">
            <w:rPr>
              <w:noProof/>
            </w:rPr>
          </w:r>
          <w:r w:rsidR="00D913D8">
            <w:rPr>
              <w:noProof/>
            </w:rPr>
            <w:fldChar w:fldCharType="separate"/>
          </w:r>
          <w:r>
            <w:rPr>
              <w:noProof/>
            </w:rPr>
            <w:t>4</w:t>
          </w:r>
          <w:r w:rsidR="00D913D8">
            <w:rPr>
              <w:noProof/>
            </w:rPr>
            <w:fldChar w:fldCharType="end"/>
          </w:r>
        </w:p>
        <w:p w:rsidR="000D6E1A" w:rsidRDefault="000D6E1A">
          <w:pPr>
            <w:pStyle w:val="TOC1"/>
            <w:tabs>
              <w:tab w:val="left" w:pos="426"/>
              <w:tab w:val="right" w:leader="dot" w:pos="8290"/>
            </w:tabs>
            <w:rPr>
              <w:rFonts w:asciiTheme="minorHAnsi" w:eastAsiaTheme="minorEastAsia" w:hAnsiTheme="minorHAnsi" w:cstheme="minorBidi"/>
              <w:b w:val="0"/>
              <w:noProof/>
              <w:color w:val="auto"/>
              <w:lang w:val="en-US" w:eastAsia="ja-JP"/>
            </w:rPr>
          </w:pPr>
          <w:r>
            <w:rPr>
              <w:noProof/>
            </w:rPr>
            <w:t>3.</w:t>
          </w:r>
          <w:r>
            <w:rPr>
              <w:rFonts w:asciiTheme="minorHAnsi" w:eastAsiaTheme="minorEastAsia" w:hAnsiTheme="minorHAnsi" w:cstheme="minorBidi"/>
              <w:b w:val="0"/>
              <w:noProof/>
              <w:color w:val="auto"/>
              <w:lang w:val="en-US" w:eastAsia="ja-JP"/>
            </w:rPr>
            <w:tab/>
          </w:r>
          <w:r>
            <w:rPr>
              <w:noProof/>
            </w:rPr>
            <w:t>Experiences of Transition</w:t>
          </w:r>
          <w:r>
            <w:rPr>
              <w:noProof/>
            </w:rPr>
            <w:tab/>
          </w:r>
          <w:r w:rsidR="00D913D8">
            <w:rPr>
              <w:noProof/>
            </w:rPr>
            <w:fldChar w:fldCharType="begin"/>
          </w:r>
          <w:r>
            <w:rPr>
              <w:noProof/>
            </w:rPr>
            <w:instrText xml:space="preserve"> PAGEREF _Toc238490118 \h </w:instrText>
          </w:r>
          <w:r w:rsidR="00D913D8">
            <w:rPr>
              <w:noProof/>
            </w:rPr>
          </w:r>
          <w:r w:rsidR="00D913D8">
            <w:rPr>
              <w:noProof/>
            </w:rPr>
            <w:fldChar w:fldCharType="separate"/>
          </w:r>
          <w:r>
            <w:rPr>
              <w:noProof/>
            </w:rPr>
            <w:t>5</w:t>
          </w:r>
          <w:r w:rsidR="00D913D8">
            <w:rPr>
              <w:noProof/>
            </w:rPr>
            <w:fldChar w:fldCharType="end"/>
          </w:r>
        </w:p>
        <w:p w:rsidR="000D6E1A" w:rsidRDefault="000D6E1A">
          <w:pPr>
            <w:pStyle w:val="TOC2"/>
            <w:tabs>
              <w:tab w:val="left" w:pos="529"/>
              <w:tab w:val="right" w:leader="dot" w:pos="8290"/>
            </w:tabs>
            <w:rPr>
              <w:rFonts w:eastAsiaTheme="minorEastAsia" w:cstheme="minorBidi"/>
              <w:noProof/>
              <w:sz w:val="24"/>
              <w:szCs w:val="24"/>
              <w:lang w:val="en-US" w:eastAsia="ja-JP"/>
            </w:rPr>
          </w:pPr>
          <w:r w:rsidRPr="00596E1D">
            <w:rPr>
              <w:noProof/>
              <w:lang w:val="en-US"/>
            </w:rPr>
            <w:t>3.1</w:t>
          </w:r>
          <w:r>
            <w:rPr>
              <w:rFonts w:eastAsiaTheme="minorEastAsia" w:cstheme="minorBidi"/>
              <w:noProof/>
              <w:sz w:val="24"/>
              <w:szCs w:val="24"/>
              <w:lang w:val="en-US" w:eastAsia="ja-JP"/>
            </w:rPr>
            <w:tab/>
          </w:r>
          <w:r w:rsidRPr="00596E1D">
            <w:rPr>
              <w:noProof/>
              <w:lang w:val="en-US"/>
            </w:rPr>
            <w:t>Recent Research</w:t>
          </w:r>
          <w:r>
            <w:rPr>
              <w:noProof/>
            </w:rPr>
            <w:tab/>
          </w:r>
          <w:r w:rsidR="00D913D8">
            <w:rPr>
              <w:noProof/>
            </w:rPr>
            <w:fldChar w:fldCharType="begin"/>
          </w:r>
          <w:r>
            <w:rPr>
              <w:noProof/>
            </w:rPr>
            <w:instrText xml:space="preserve"> PAGEREF _Toc238490119 \h </w:instrText>
          </w:r>
          <w:r w:rsidR="00D913D8">
            <w:rPr>
              <w:noProof/>
            </w:rPr>
          </w:r>
          <w:r w:rsidR="00D913D8">
            <w:rPr>
              <w:noProof/>
            </w:rPr>
            <w:fldChar w:fldCharType="separate"/>
          </w:r>
          <w:r>
            <w:rPr>
              <w:noProof/>
            </w:rPr>
            <w:t>5</w:t>
          </w:r>
          <w:r w:rsidR="00D913D8">
            <w:rPr>
              <w:noProof/>
            </w:rPr>
            <w:fldChar w:fldCharType="end"/>
          </w:r>
        </w:p>
        <w:p w:rsidR="000D6E1A" w:rsidRDefault="000D6E1A">
          <w:pPr>
            <w:pStyle w:val="TOC2"/>
            <w:tabs>
              <w:tab w:val="left" w:pos="529"/>
              <w:tab w:val="right" w:leader="dot" w:pos="8290"/>
            </w:tabs>
            <w:rPr>
              <w:rFonts w:eastAsiaTheme="minorEastAsia" w:cstheme="minorBidi"/>
              <w:noProof/>
              <w:sz w:val="24"/>
              <w:szCs w:val="24"/>
              <w:lang w:val="en-US" w:eastAsia="ja-JP"/>
            </w:rPr>
          </w:pPr>
          <w:r>
            <w:rPr>
              <w:noProof/>
            </w:rPr>
            <w:t>3.2</w:t>
          </w:r>
          <w:r>
            <w:rPr>
              <w:rFonts w:eastAsiaTheme="minorEastAsia" w:cstheme="minorBidi"/>
              <w:noProof/>
              <w:sz w:val="24"/>
              <w:szCs w:val="24"/>
              <w:lang w:val="en-US" w:eastAsia="ja-JP"/>
            </w:rPr>
            <w:tab/>
          </w:r>
          <w:r>
            <w:rPr>
              <w:noProof/>
            </w:rPr>
            <w:t>SCDL SEN Cluster Research</w:t>
          </w:r>
          <w:r>
            <w:rPr>
              <w:noProof/>
            </w:rPr>
            <w:tab/>
          </w:r>
          <w:r w:rsidR="00D913D8">
            <w:rPr>
              <w:noProof/>
            </w:rPr>
            <w:fldChar w:fldCharType="begin"/>
          </w:r>
          <w:r>
            <w:rPr>
              <w:noProof/>
            </w:rPr>
            <w:instrText xml:space="preserve"> PAGEREF _Toc238490120 \h </w:instrText>
          </w:r>
          <w:r w:rsidR="00D913D8">
            <w:rPr>
              <w:noProof/>
            </w:rPr>
          </w:r>
          <w:r w:rsidR="00D913D8">
            <w:rPr>
              <w:noProof/>
            </w:rPr>
            <w:fldChar w:fldCharType="separate"/>
          </w:r>
          <w:r>
            <w:rPr>
              <w:noProof/>
            </w:rPr>
            <w:t>7</w:t>
          </w:r>
          <w:r w:rsidR="00D913D8">
            <w:rPr>
              <w:noProof/>
            </w:rPr>
            <w:fldChar w:fldCharType="end"/>
          </w:r>
        </w:p>
        <w:p w:rsidR="000D6E1A" w:rsidRDefault="000D6E1A">
          <w:pPr>
            <w:pStyle w:val="TOC1"/>
            <w:tabs>
              <w:tab w:val="left" w:pos="426"/>
              <w:tab w:val="right" w:leader="dot" w:pos="8290"/>
            </w:tabs>
            <w:rPr>
              <w:rFonts w:asciiTheme="minorHAnsi" w:eastAsiaTheme="minorEastAsia" w:hAnsiTheme="minorHAnsi" w:cstheme="minorBidi"/>
              <w:b w:val="0"/>
              <w:noProof/>
              <w:color w:val="auto"/>
              <w:lang w:val="en-US" w:eastAsia="ja-JP"/>
            </w:rPr>
          </w:pPr>
          <w:r>
            <w:rPr>
              <w:noProof/>
            </w:rPr>
            <w:t>4.</w:t>
          </w:r>
          <w:r>
            <w:rPr>
              <w:rFonts w:asciiTheme="minorHAnsi" w:eastAsiaTheme="minorEastAsia" w:hAnsiTheme="minorHAnsi" w:cstheme="minorBidi"/>
              <w:b w:val="0"/>
              <w:noProof/>
              <w:color w:val="auto"/>
              <w:lang w:val="en-US" w:eastAsia="ja-JP"/>
            </w:rPr>
            <w:tab/>
          </w:r>
          <w:r>
            <w:rPr>
              <w:noProof/>
            </w:rPr>
            <w:t>Tracking Transition</w:t>
          </w:r>
          <w:r>
            <w:rPr>
              <w:noProof/>
            </w:rPr>
            <w:tab/>
          </w:r>
          <w:r w:rsidR="00D913D8">
            <w:rPr>
              <w:noProof/>
            </w:rPr>
            <w:fldChar w:fldCharType="begin"/>
          </w:r>
          <w:r>
            <w:rPr>
              <w:noProof/>
            </w:rPr>
            <w:instrText xml:space="preserve"> PAGEREF _Toc238490121 \h </w:instrText>
          </w:r>
          <w:r w:rsidR="00D913D8">
            <w:rPr>
              <w:noProof/>
            </w:rPr>
          </w:r>
          <w:r w:rsidR="00D913D8">
            <w:rPr>
              <w:noProof/>
            </w:rPr>
            <w:fldChar w:fldCharType="separate"/>
          </w:r>
          <w:r>
            <w:rPr>
              <w:noProof/>
            </w:rPr>
            <w:t>17</w:t>
          </w:r>
          <w:r w:rsidR="00D913D8">
            <w:rPr>
              <w:noProof/>
            </w:rPr>
            <w:fldChar w:fldCharType="end"/>
          </w:r>
        </w:p>
        <w:p w:rsidR="000D6E1A" w:rsidRDefault="000D6E1A">
          <w:pPr>
            <w:pStyle w:val="TOC2"/>
            <w:tabs>
              <w:tab w:val="left" w:pos="529"/>
              <w:tab w:val="right" w:leader="dot" w:pos="8290"/>
            </w:tabs>
            <w:rPr>
              <w:rFonts w:eastAsiaTheme="minorEastAsia" w:cstheme="minorBidi"/>
              <w:noProof/>
              <w:sz w:val="24"/>
              <w:szCs w:val="24"/>
              <w:lang w:val="en-US" w:eastAsia="ja-JP"/>
            </w:rPr>
          </w:pPr>
          <w:r>
            <w:rPr>
              <w:noProof/>
            </w:rPr>
            <w:t>4.1</w:t>
          </w:r>
          <w:r>
            <w:rPr>
              <w:rFonts w:eastAsiaTheme="minorEastAsia" w:cstheme="minorBidi"/>
              <w:noProof/>
              <w:sz w:val="24"/>
              <w:szCs w:val="24"/>
              <w:lang w:val="en-US" w:eastAsia="ja-JP"/>
            </w:rPr>
            <w:tab/>
          </w:r>
          <w:r>
            <w:rPr>
              <w:noProof/>
            </w:rPr>
            <w:t>Existing Information</w:t>
          </w:r>
          <w:r>
            <w:rPr>
              <w:noProof/>
            </w:rPr>
            <w:tab/>
          </w:r>
          <w:r w:rsidR="00D913D8">
            <w:rPr>
              <w:noProof/>
            </w:rPr>
            <w:fldChar w:fldCharType="begin"/>
          </w:r>
          <w:r>
            <w:rPr>
              <w:noProof/>
            </w:rPr>
            <w:instrText xml:space="preserve"> PAGEREF _Toc238490122 \h </w:instrText>
          </w:r>
          <w:r w:rsidR="00D913D8">
            <w:rPr>
              <w:noProof/>
            </w:rPr>
          </w:r>
          <w:r w:rsidR="00D913D8">
            <w:rPr>
              <w:noProof/>
            </w:rPr>
            <w:fldChar w:fldCharType="separate"/>
          </w:r>
          <w:r>
            <w:rPr>
              <w:noProof/>
            </w:rPr>
            <w:t>17</w:t>
          </w:r>
          <w:r w:rsidR="00D913D8">
            <w:rPr>
              <w:noProof/>
            </w:rPr>
            <w:fldChar w:fldCharType="end"/>
          </w:r>
        </w:p>
        <w:p w:rsidR="000D6E1A" w:rsidRDefault="000D6E1A">
          <w:pPr>
            <w:pStyle w:val="TOC2"/>
            <w:tabs>
              <w:tab w:val="left" w:pos="529"/>
              <w:tab w:val="right" w:leader="dot" w:pos="8290"/>
            </w:tabs>
            <w:rPr>
              <w:rFonts w:eastAsiaTheme="minorEastAsia" w:cstheme="minorBidi"/>
              <w:noProof/>
              <w:sz w:val="24"/>
              <w:szCs w:val="24"/>
              <w:lang w:val="en-US" w:eastAsia="ja-JP"/>
            </w:rPr>
          </w:pPr>
          <w:r>
            <w:rPr>
              <w:noProof/>
            </w:rPr>
            <w:t>4.2</w:t>
          </w:r>
          <w:r>
            <w:rPr>
              <w:rFonts w:eastAsiaTheme="minorEastAsia" w:cstheme="minorBidi"/>
              <w:noProof/>
              <w:sz w:val="24"/>
              <w:szCs w:val="24"/>
              <w:lang w:val="en-US" w:eastAsia="ja-JP"/>
            </w:rPr>
            <w:tab/>
          </w:r>
          <w:r>
            <w:rPr>
              <w:noProof/>
            </w:rPr>
            <w:t>Tracking School Leavers in the SCDL SEN Cluster</w:t>
          </w:r>
          <w:r>
            <w:rPr>
              <w:noProof/>
            </w:rPr>
            <w:tab/>
          </w:r>
          <w:r w:rsidR="00D913D8">
            <w:rPr>
              <w:noProof/>
            </w:rPr>
            <w:fldChar w:fldCharType="begin"/>
          </w:r>
          <w:r>
            <w:rPr>
              <w:noProof/>
            </w:rPr>
            <w:instrText xml:space="preserve"> PAGEREF _Toc238490123 \h </w:instrText>
          </w:r>
          <w:r w:rsidR="00D913D8">
            <w:rPr>
              <w:noProof/>
            </w:rPr>
          </w:r>
          <w:r w:rsidR="00D913D8">
            <w:rPr>
              <w:noProof/>
            </w:rPr>
            <w:fldChar w:fldCharType="separate"/>
          </w:r>
          <w:r>
            <w:rPr>
              <w:noProof/>
            </w:rPr>
            <w:t>21</w:t>
          </w:r>
          <w:r w:rsidR="00D913D8">
            <w:rPr>
              <w:noProof/>
            </w:rPr>
            <w:fldChar w:fldCharType="end"/>
          </w:r>
        </w:p>
        <w:p w:rsidR="000D6E1A" w:rsidRDefault="000D6E1A">
          <w:pPr>
            <w:pStyle w:val="TOC2"/>
            <w:tabs>
              <w:tab w:val="left" w:pos="529"/>
              <w:tab w:val="right" w:leader="dot" w:pos="8290"/>
            </w:tabs>
            <w:rPr>
              <w:rFonts w:eastAsiaTheme="minorEastAsia" w:cstheme="minorBidi"/>
              <w:noProof/>
              <w:sz w:val="24"/>
              <w:szCs w:val="24"/>
              <w:lang w:val="en-US" w:eastAsia="ja-JP"/>
            </w:rPr>
          </w:pPr>
          <w:r>
            <w:rPr>
              <w:noProof/>
            </w:rPr>
            <w:t>4.3</w:t>
          </w:r>
          <w:r>
            <w:rPr>
              <w:rFonts w:eastAsiaTheme="minorEastAsia" w:cstheme="minorBidi"/>
              <w:noProof/>
              <w:sz w:val="24"/>
              <w:szCs w:val="24"/>
              <w:lang w:val="en-US" w:eastAsia="ja-JP"/>
            </w:rPr>
            <w:tab/>
          </w:r>
          <w:r>
            <w:rPr>
              <w:noProof/>
            </w:rPr>
            <w:t>Approaches in Other Places</w:t>
          </w:r>
          <w:r>
            <w:rPr>
              <w:noProof/>
            </w:rPr>
            <w:tab/>
          </w:r>
          <w:r w:rsidR="00D913D8">
            <w:rPr>
              <w:noProof/>
            </w:rPr>
            <w:fldChar w:fldCharType="begin"/>
          </w:r>
          <w:r>
            <w:rPr>
              <w:noProof/>
            </w:rPr>
            <w:instrText xml:space="preserve"> PAGEREF _Toc238490124 \h </w:instrText>
          </w:r>
          <w:r w:rsidR="00D913D8">
            <w:rPr>
              <w:noProof/>
            </w:rPr>
          </w:r>
          <w:r w:rsidR="00D913D8">
            <w:rPr>
              <w:noProof/>
            </w:rPr>
            <w:fldChar w:fldCharType="separate"/>
          </w:r>
          <w:r>
            <w:rPr>
              <w:noProof/>
            </w:rPr>
            <w:t>22</w:t>
          </w:r>
          <w:r w:rsidR="00D913D8">
            <w:rPr>
              <w:noProof/>
            </w:rPr>
            <w:fldChar w:fldCharType="end"/>
          </w:r>
        </w:p>
        <w:p w:rsidR="000D6E1A" w:rsidRDefault="000D6E1A">
          <w:pPr>
            <w:pStyle w:val="TOC1"/>
            <w:tabs>
              <w:tab w:val="right" w:leader="dot" w:pos="8290"/>
            </w:tabs>
            <w:rPr>
              <w:rFonts w:asciiTheme="minorHAnsi" w:eastAsiaTheme="minorEastAsia" w:hAnsiTheme="minorHAnsi" w:cstheme="minorBidi"/>
              <w:b w:val="0"/>
              <w:noProof/>
              <w:color w:val="auto"/>
              <w:lang w:val="en-US" w:eastAsia="ja-JP"/>
            </w:rPr>
          </w:pPr>
          <w:r>
            <w:rPr>
              <w:noProof/>
            </w:rPr>
            <w:t>Conclusions</w:t>
          </w:r>
          <w:r>
            <w:rPr>
              <w:noProof/>
            </w:rPr>
            <w:tab/>
          </w:r>
          <w:r w:rsidR="00D913D8">
            <w:rPr>
              <w:noProof/>
            </w:rPr>
            <w:fldChar w:fldCharType="begin"/>
          </w:r>
          <w:r>
            <w:rPr>
              <w:noProof/>
            </w:rPr>
            <w:instrText xml:space="preserve"> PAGEREF _Toc238490125 \h </w:instrText>
          </w:r>
          <w:r w:rsidR="00D913D8">
            <w:rPr>
              <w:noProof/>
            </w:rPr>
          </w:r>
          <w:r w:rsidR="00D913D8">
            <w:rPr>
              <w:noProof/>
            </w:rPr>
            <w:fldChar w:fldCharType="separate"/>
          </w:r>
          <w:r>
            <w:rPr>
              <w:noProof/>
            </w:rPr>
            <w:t>24</w:t>
          </w:r>
          <w:r w:rsidR="00D913D8">
            <w:rPr>
              <w:noProof/>
            </w:rPr>
            <w:fldChar w:fldCharType="end"/>
          </w:r>
        </w:p>
        <w:p w:rsidR="000D6E1A" w:rsidRDefault="000D6E1A">
          <w:pPr>
            <w:pStyle w:val="TOC1"/>
            <w:tabs>
              <w:tab w:val="right" w:leader="dot" w:pos="8290"/>
            </w:tabs>
            <w:rPr>
              <w:rFonts w:asciiTheme="minorHAnsi" w:eastAsiaTheme="minorEastAsia" w:hAnsiTheme="minorHAnsi" w:cstheme="minorBidi"/>
              <w:b w:val="0"/>
              <w:noProof/>
              <w:color w:val="auto"/>
              <w:lang w:val="en-US" w:eastAsia="ja-JP"/>
            </w:rPr>
          </w:pPr>
          <w:r>
            <w:rPr>
              <w:noProof/>
            </w:rPr>
            <w:t>Recommendations</w:t>
          </w:r>
          <w:r>
            <w:rPr>
              <w:noProof/>
            </w:rPr>
            <w:tab/>
          </w:r>
          <w:r w:rsidR="00D913D8">
            <w:rPr>
              <w:noProof/>
            </w:rPr>
            <w:fldChar w:fldCharType="begin"/>
          </w:r>
          <w:r>
            <w:rPr>
              <w:noProof/>
            </w:rPr>
            <w:instrText xml:space="preserve"> PAGEREF _Toc238490126 \h </w:instrText>
          </w:r>
          <w:r w:rsidR="00D913D8">
            <w:rPr>
              <w:noProof/>
            </w:rPr>
          </w:r>
          <w:r w:rsidR="00D913D8">
            <w:rPr>
              <w:noProof/>
            </w:rPr>
            <w:fldChar w:fldCharType="separate"/>
          </w:r>
          <w:r>
            <w:rPr>
              <w:noProof/>
            </w:rPr>
            <w:t>26</w:t>
          </w:r>
          <w:r w:rsidR="00D913D8">
            <w:rPr>
              <w:noProof/>
            </w:rPr>
            <w:fldChar w:fldCharType="end"/>
          </w:r>
        </w:p>
        <w:p w:rsidR="000D6E1A" w:rsidRDefault="000D6E1A">
          <w:pPr>
            <w:pStyle w:val="TOC1"/>
            <w:tabs>
              <w:tab w:val="right" w:leader="dot" w:pos="8290"/>
            </w:tabs>
            <w:rPr>
              <w:rFonts w:asciiTheme="minorHAnsi" w:eastAsiaTheme="minorEastAsia" w:hAnsiTheme="minorHAnsi" w:cstheme="minorBidi"/>
              <w:b w:val="0"/>
              <w:noProof/>
              <w:color w:val="auto"/>
              <w:lang w:val="en-US" w:eastAsia="ja-JP"/>
            </w:rPr>
          </w:pPr>
          <w:r>
            <w:rPr>
              <w:noProof/>
            </w:rPr>
            <w:t>Appendix I</w:t>
          </w:r>
          <w:r>
            <w:rPr>
              <w:noProof/>
            </w:rPr>
            <w:tab/>
          </w:r>
          <w:r w:rsidR="00D913D8">
            <w:rPr>
              <w:noProof/>
            </w:rPr>
            <w:fldChar w:fldCharType="begin"/>
          </w:r>
          <w:r>
            <w:rPr>
              <w:noProof/>
            </w:rPr>
            <w:instrText xml:space="preserve"> PAGEREF _Toc238490127 \h </w:instrText>
          </w:r>
          <w:r w:rsidR="00D913D8">
            <w:rPr>
              <w:noProof/>
            </w:rPr>
          </w:r>
          <w:r w:rsidR="00D913D8">
            <w:rPr>
              <w:noProof/>
            </w:rPr>
            <w:fldChar w:fldCharType="separate"/>
          </w:r>
          <w:r>
            <w:rPr>
              <w:noProof/>
            </w:rPr>
            <w:t>28</w:t>
          </w:r>
          <w:r w:rsidR="00D913D8">
            <w:rPr>
              <w:noProof/>
            </w:rPr>
            <w:fldChar w:fldCharType="end"/>
          </w:r>
        </w:p>
        <w:p w:rsidR="000D6E1A" w:rsidRDefault="000D6E1A">
          <w:pPr>
            <w:pStyle w:val="TOC1"/>
            <w:tabs>
              <w:tab w:val="right" w:leader="dot" w:pos="8290"/>
            </w:tabs>
            <w:rPr>
              <w:rFonts w:asciiTheme="minorHAnsi" w:eastAsiaTheme="minorEastAsia" w:hAnsiTheme="minorHAnsi" w:cstheme="minorBidi"/>
              <w:b w:val="0"/>
              <w:noProof/>
              <w:color w:val="auto"/>
              <w:lang w:val="en-US" w:eastAsia="ja-JP"/>
            </w:rPr>
          </w:pPr>
          <w:r>
            <w:rPr>
              <w:noProof/>
            </w:rPr>
            <w:t>Appendix II</w:t>
          </w:r>
          <w:r>
            <w:rPr>
              <w:noProof/>
            </w:rPr>
            <w:tab/>
          </w:r>
          <w:r w:rsidR="00D913D8">
            <w:rPr>
              <w:noProof/>
            </w:rPr>
            <w:fldChar w:fldCharType="begin"/>
          </w:r>
          <w:r>
            <w:rPr>
              <w:noProof/>
            </w:rPr>
            <w:instrText xml:space="preserve"> PAGEREF _Toc238490128 \h </w:instrText>
          </w:r>
          <w:r w:rsidR="00D913D8">
            <w:rPr>
              <w:noProof/>
            </w:rPr>
          </w:r>
          <w:r w:rsidR="00D913D8">
            <w:rPr>
              <w:noProof/>
            </w:rPr>
            <w:fldChar w:fldCharType="separate"/>
          </w:r>
          <w:r>
            <w:rPr>
              <w:noProof/>
            </w:rPr>
            <w:t>29</w:t>
          </w:r>
          <w:r w:rsidR="00D913D8">
            <w:rPr>
              <w:noProof/>
            </w:rPr>
            <w:fldChar w:fldCharType="end"/>
          </w:r>
        </w:p>
        <w:p w:rsidR="000D6E1A" w:rsidRDefault="000D6E1A">
          <w:pPr>
            <w:pStyle w:val="TOC1"/>
            <w:tabs>
              <w:tab w:val="right" w:leader="dot" w:pos="8290"/>
            </w:tabs>
            <w:rPr>
              <w:rFonts w:asciiTheme="minorHAnsi" w:eastAsiaTheme="minorEastAsia" w:hAnsiTheme="minorHAnsi" w:cstheme="minorBidi"/>
              <w:b w:val="0"/>
              <w:noProof/>
              <w:color w:val="auto"/>
              <w:lang w:val="en-US" w:eastAsia="ja-JP"/>
            </w:rPr>
          </w:pPr>
          <w:r>
            <w:rPr>
              <w:noProof/>
            </w:rPr>
            <w:t>Appendix III: Tor Bank School Leavers June 2007 –June 2012</w:t>
          </w:r>
          <w:r>
            <w:rPr>
              <w:noProof/>
            </w:rPr>
            <w:tab/>
          </w:r>
          <w:r w:rsidR="00D913D8">
            <w:rPr>
              <w:noProof/>
            </w:rPr>
            <w:fldChar w:fldCharType="begin"/>
          </w:r>
          <w:r>
            <w:rPr>
              <w:noProof/>
            </w:rPr>
            <w:instrText xml:space="preserve"> PAGEREF _Toc238490129 \h </w:instrText>
          </w:r>
          <w:r w:rsidR="00D913D8">
            <w:rPr>
              <w:noProof/>
            </w:rPr>
          </w:r>
          <w:r w:rsidR="00D913D8">
            <w:rPr>
              <w:noProof/>
            </w:rPr>
            <w:fldChar w:fldCharType="separate"/>
          </w:r>
          <w:r>
            <w:rPr>
              <w:noProof/>
            </w:rPr>
            <w:t>30</w:t>
          </w:r>
          <w:r w:rsidR="00D913D8">
            <w:rPr>
              <w:noProof/>
            </w:rPr>
            <w:fldChar w:fldCharType="end"/>
          </w:r>
        </w:p>
        <w:p w:rsidR="000D6E1A" w:rsidRDefault="000D6E1A">
          <w:pPr>
            <w:pStyle w:val="TOC1"/>
            <w:tabs>
              <w:tab w:val="right" w:leader="dot" w:pos="8290"/>
            </w:tabs>
            <w:rPr>
              <w:rFonts w:asciiTheme="minorHAnsi" w:eastAsiaTheme="minorEastAsia" w:hAnsiTheme="minorHAnsi" w:cstheme="minorBidi"/>
              <w:b w:val="0"/>
              <w:noProof/>
              <w:color w:val="auto"/>
              <w:lang w:val="en-US" w:eastAsia="ja-JP"/>
            </w:rPr>
          </w:pPr>
          <w:r>
            <w:rPr>
              <w:noProof/>
            </w:rPr>
            <w:t>Appendix IV: Loughshore School Leavers 2005 – 2013</w:t>
          </w:r>
          <w:r>
            <w:rPr>
              <w:noProof/>
            </w:rPr>
            <w:tab/>
          </w:r>
          <w:r w:rsidR="00D913D8">
            <w:rPr>
              <w:noProof/>
            </w:rPr>
            <w:fldChar w:fldCharType="begin"/>
          </w:r>
          <w:r>
            <w:rPr>
              <w:noProof/>
            </w:rPr>
            <w:instrText xml:space="preserve"> PAGEREF _Toc238490130 \h </w:instrText>
          </w:r>
          <w:r w:rsidR="00D913D8">
            <w:rPr>
              <w:noProof/>
            </w:rPr>
          </w:r>
          <w:r w:rsidR="00D913D8">
            <w:rPr>
              <w:noProof/>
            </w:rPr>
            <w:fldChar w:fldCharType="separate"/>
          </w:r>
          <w:r>
            <w:rPr>
              <w:noProof/>
            </w:rPr>
            <w:t>39</w:t>
          </w:r>
          <w:r w:rsidR="00D913D8">
            <w:rPr>
              <w:noProof/>
            </w:rPr>
            <w:fldChar w:fldCharType="end"/>
          </w:r>
        </w:p>
        <w:p w:rsidR="000D6E1A" w:rsidRDefault="000D6E1A">
          <w:pPr>
            <w:pStyle w:val="TOC1"/>
            <w:tabs>
              <w:tab w:val="right" w:leader="dot" w:pos="8290"/>
            </w:tabs>
            <w:rPr>
              <w:rFonts w:asciiTheme="minorHAnsi" w:eastAsiaTheme="minorEastAsia" w:hAnsiTheme="minorHAnsi" w:cstheme="minorBidi"/>
              <w:b w:val="0"/>
              <w:noProof/>
              <w:color w:val="auto"/>
              <w:lang w:val="en-US" w:eastAsia="ja-JP"/>
            </w:rPr>
          </w:pPr>
          <w:r>
            <w:rPr>
              <w:noProof/>
            </w:rPr>
            <w:t>Appendix V: Castle Tower School Leavers</w:t>
          </w:r>
          <w:r>
            <w:rPr>
              <w:noProof/>
            </w:rPr>
            <w:tab/>
          </w:r>
          <w:r w:rsidR="00D913D8">
            <w:rPr>
              <w:noProof/>
            </w:rPr>
            <w:fldChar w:fldCharType="begin"/>
          </w:r>
          <w:r>
            <w:rPr>
              <w:noProof/>
            </w:rPr>
            <w:instrText xml:space="preserve"> PAGEREF _Toc238490131 \h </w:instrText>
          </w:r>
          <w:r w:rsidR="00D913D8">
            <w:rPr>
              <w:noProof/>
            </w:rPr>
          </w:r>
          <w:r w:rsidR="00D913D8">
            <w:rPr>
              <w:noProof/>
            </w:rPr>
            <w:fldChar w:fldCharType="separate"/>
          </w:r>
          <w:r>
            <w:rPr>
              <w:noProof/>
            </w:rPr>
            <w:t>41</w:t>
          </w:r>
          <w:r w:rsidR="00D913D8">
            <w:rPr>
              <w:noProof/>
            </w:rPr>
            <w:fldChar w:fldCharType="end"/>
          </w:r>
        </w:p>
        <w:p w:rsidR="00C53DDB" w:rsidRDefault="00D913D8">
          <w:r>
            <w:rPr>
              <w:b/>
              <w:bCs/>
              <w:noProof/>
            </w:rPr>
            <w:fldChar w:fldCharType="end"/>
          </w:r>
        </w:p>
      </w:sdtContent>
    </w:sdt>
    <w:p w:rsidR="00C53DDB" w:rsidRDefault="00C53DDB">
      <w:pPr>
        <w:spacing w:after="0"/>
        <w:rPr>
          <w:rStyle w:val="Heading1Char"/>
        </w:rPr>
      </w:pPr>
      <w:r>
        <w:rPr>
          <w:rStyle w:val="Heading1Char"/>
        </w:rPr>
        <w:br w:type="page"/>
      </w:r>
    </w:p>
    <w:p w:rsidR="00C53DDB" w:rsidRDefault="00C53DDB" w:rsidP="00C53DDB">
      <w:pPr>
        <w:rPr>
          <w:rStyle w:val="Heading1Char"/>
        </w:rPr>
      </w:pPr>
    </w:p>
    <w:p w:rsidR="00C53DDB" w:rsidRDefault="00C53DDB" w:rsidP="0037472E">
      <w:pPr>
        <w:pStyle w:val="Heading1"/>
        <w:numPr>
          <w:ilvl w:val="0"/>
          <w:numId w:val="29"/>
        </w:numPr>
      </w:pPr>
      <w:bookmarkStart w:id="0" w:name="_Toc238490116"/>
      <w:r w:rsidRPr="00C53DDB">
        <w:t>Introduction</w:t>
      </w:r>
      <w:bookmarkEnd w:id="0"/>
    </w:p>
    <w:p w:rsidR="0037472E" w:rsidRPr="0037472E" w:rsidRDefault="0037472E" w:rsidP="0037472E"/>
    <w:p w:rsidR="00C53DDB" w:rsidRDefault="00C53DDB" w:rsidP="00C53DDB">
      <w:pPr>
        <w:ind w:left="360"/>
      </w:pPr>
      <w:r>
        <w:t xml:space="preserve">This is a report on a baseline research study carried out to inform and underpin the work of the Shared Classrooms Deepening Learning Special Educational Needs Cluster Group (consisting of Castle Tower, </w:t>
      </w:r>
      <w:proofErr w:type="spellStart"/>
      <w:r>
        <w:t>L</w:t>
      </w:r>
      <w:r w:rsidR="003958A2">
        <w:t>oughshore</w:t>
      </w:r>
      <w:proofErr w:type="spellEnd"/>
      <w:r w:rsidR="003958A2">
        <w:t xml:space="preserve"> and Tor Bank schools).</w:t>
      </w:r>
    </w:p>
    <w:p w:rsidR="00C53DDB" w:rsidRDefault="00C53DDB" w:rsidP="00C53DDB">
      <w:pPr>
        <w:ind w:left="360"/>
      </w:pPr>
      <w:r>
        <w:t xml:space="preserve">The research question was:  </w:t>
      </w:r>
    </w:p>
    <w:p w:rsidR="00C53DDB" w:rsidRPr="00352C63" w:rsidRDefault="00C53DDB" w:rsidP="00C53DDB">
      <w:pPr>
        <w:ind w:left="360"/>
        <w:rPr>
          <w:b/>
        </w:rPr>
      </w:pPr>
      <w:r w:rsidRPr="00352C63">
        <w:rPr>
          <w:b/>
        </w:rPr>
        <w:t xml:space="preserve">What is nature of the education, training and employment progress of post 16 and post </w:t>
      </w:r>
      <w:r w:rsidR="007371C7">
        <w:rPr>
          <w:b/>
        </w:rPr>
        <w:t>19-year-old</w:t>
      </w:r>
      <w:r w:rsidRPr="00352C63">
        <w:rPr>
          <w:b/>
        </w:rPr>
        <w:t xml:space="preserve"> school leavers in the first four years after attending a Special School in Northern Ireland?</w:t>
      </w:r>
    </w:p>
    <w:p w:rsidR="00C53DDB" w:rsidRDefault="00C53DDB" w:rsidP="00C53DDB">
      <w:pPr>
        <w:ind w:left="360"/>
      </w:pPr>
      <w:r>
        <w:t>The research was carried out</w:t>
      </w:r>
      <w:r w:rsidRPr="007478EE">
        <w:t xml:space="preserve"> </w:t>
      </w:r>
      <w:r w:rsidR="00183788">
        <w:t xml:space="preserve">between December 2012 and </w:t>
      </w:r>
      <w:r>
        <w:t xml:space="preserve">June 2013 by independent research consultants, </w:t>
      </w:r>
      <w:r w:rsidRPr="007478EE">
        <w:t>Macaulay Associates</w:t>
      </w:r>
      <w:r>
        <w:t xml:space="preserve"> Network</w:t>
      </w:r>
      <w:r w:rsidR="00183788">
        <w:t>.</w:t>
      </w:r>
      <w:r w:rsidRPr="007478EE">
        <w:t xml:space="preserve"> </w:t>
      </w:r>
    </w:p>
    <w:p w:rsidR="00183788" w:rsidRDefault="00183788">
      <w:pPr>
        <w:spacing w:after="0"/>
      </w:pPr>
      <w:r>
        <w:br w:type="page"/>
      </w:r>
    </w:p>
    <w:p w:rsidR="00C53DDB" w:rsidRDefault="00C53DDB" w:rsidP="0037472E">
      <w:pPr>
        <w:pStyle w:val="Heading1"/>
        <w:numPr>
          <w:ilvl w:val="0"/>
          <w:numId w:val="29"/>
        </w:numPr>
      </w:pPr>
      <w:bookmarkStart w:id="1" w:name="_Toc238490117"/>
      <w:r w:rsidRPr="00C53DDB">
        <w:lastRenderedPageBreak/>
        <w:t>Methodology</w:t>
      </w:r>
      <w:bookmarkEnd w:id="1"/>
    </w:p>
    <w:p w:rsidR="00C53DDB" w:rsidRPr="00C53DDB" w:rsidRDefault="00C53DDB" w:rsidP="00C53DDB"/>
    <w:p w:rsidR="00C53DDB" w:rsidRDefault="00C53DDB" w:rsidP="00C53DDB">
      <w:pPr>
        <w:ind w:left="360"/>
      </w:pPr>
      <w:r>
        <w:t>T</w:t>
      </w:r>
      <w:r w:rsidRPr="00922C40">
        <w:t xml:space="preserve">he following methodology </w:t>
      </w:r>
      <w:r>
        <w:t xml:space="preserve">was designed </w:t>
      </w:r>
      <w:r w:rsidRPr="00922C40">
        <w:t>as the most effective</w:t>
      </w:r>
      <w:r>
        <w:t xml:space="preserve"> way of addressing the </w:t>
      </w:r>
      <w:r w:rsidRPr="00922C40">
        <w:t xml:space="preserve">research </w:t>
      </w:r>
      <w:r>
        <w:t xml:space="preserve">question </w:t>
      </w:r>
      <w:r w:rsidRPr="00922C40">
        <w:t>within the resources available</w:t>
      </w:r>
      <w:r w:rsidR="007549DA">
        <w:t>:</w:t>
      </w:r>
      <w:r w:rsidRPr="00922C40">
        <w:t xml:space="preserve"> </w:t>
      </w:r>
    </w:p>
    <w:p w:rsidR="00C53DDB" w:rsidRDefault="00C53DDB" w:rsidP="00C53DDB">
      <w:pPr>
        <w:pStyle w:val="ListParagraph"/>
        <w:numPr>
          <w:ilvl w:val="0"/>
          <w:numId w:val="3"/>
        </w:numPr>
        <w:rPr>
          <w:b/>
        </w:rPr>
      </w:pPr>
      <w:r w:rsidRPr="00090347">
        <w:rPr>
          <w:b/>
        </w:rPr>
        <w:t>Desk Research</w:t>
      </w:r>
    </w:p>
    <w:p w:rsidR="00C53DDB" w:rsidRDefault="00C53DDB" w:rsidP="00C53DDB">
      <w:r>
        <w:rPr>
          <w:b/>
        </w:rPr>
        <w:tab/>
      </w:r>
      <w:r w:rsidR="00277A6A">
        <w:t xml:space="preserve">The desk research </w:t>
      </w:r>
      <w:r>
        <w:t>gather</w:t>
      </w:r>
      <w:r w:rsidR="00277A6A">
        <w:t>ed</w:t>
      </w:r>
      <w:r>
        <w:t xml:space="preserve"> the following information:</w:t>
      </w:r>
    </w:p>
    <w:p w:rsidR="00C53DDB" w:rsidRDefault="00C53DDB" w:rsidP="00C53DDB">
      <w:pPr>
        <w:pStyle w:val="ListParagraph"/>
        <w:numPr>
          <w:ilvl w:val="0"/>
          <w:numId w:val="4"/>
        </w:numPr>
      </w:pPr>
      <w:r>
        <w:t>Current relevant government policy and programmes.</w:t>
      </w:r>
    </w:p>
    <w:p w:rsidR="00C53DDB" w:rsidRDefault="00C53DDB" w:rsidP="00C53DDB">
      <w:pPr>
        <w:pStyle w:val="ListParagraph"/>
        <w:numPr>
          <w:ilvl w:val="0"/>
          <w:numId w:val="4"/>
        </w:numPr>
      </w:pPr>
      <w:r>
        <w:t>The latest relevant research on SEN school leavers.</w:t>
      </w:r>
    </w:p>
    <w:p w:rsidR="00C53DDB" w:rsidRDefault="00C53DDB" w:rsidP="00C53DDB">
      <w:pPr>
        <w:pStyle w:val="ListParagraph"/>
        <w:numPr>
          <w:ilvl w:val="0"/>
          <w:numId w:val="4"/>
        </w:numPr>
      </w:pPr>
      <w:r>
        <w:t xml:space="preserve">Statistics on the progress of </w:t>
      </w:r>
      <w:proofErr w:type="spellStart"/>
      <w:r>
        <w:t>statemented</w:t>
      </w:r>
      <w:proofErr w:type="spellEnd"/>
      <w:r>
        <w:t xml:space="preserve"> students and Special School leavers.</w:t>
      </w:r>
    </w:p>
    <w:p w:rsidR="00C53DDB" w:rsidRDefault="00C53DDB" w:rsidP="00C53DDB">
      <w:pPr>
        <w:pStyle w:val="ListParagraph"/>
        <w:numPr>
          <w:ilvl w:val="0"/>
          <w:numId w:val="4"/>
        </w:numPr>
      </w:pPr>
      <w:r>
        <w:t>Related policy and progra</w:t>
      </w:r>
      <w:r w:rsidR="00277A6A">
        <w:t>mme initiatives from other jurisdiction</w:t>
      </w:r>
      <w:r>
        <w:t>s.</w:t>
      </w:r>
    </w:p>
    <w:p w:rsidR="00C53DDB" w:rsidRPr="00646F2B" w:rsidRDefault="00C53DDB" w:rsidP="00C53DDB">
      <w:pPr>
        <w:ind w:left="720"/>
      </w:pPr>
    </w:p>
    <w:p w:rsidR="00C53DDB" w:rsidRDefault="00C53DDB" w:rsidP="00C53DDB">
      <w:pPr>
        <w:pStyle w:val="ListParagraph"/>
        <w:numPr>
          <w:ilvl w:val="0"/>
          <w:numId w:val="3"/>
        </w:numPr>
        <w:rPr>
          <w:b/>
        </w:rPr>
      </w:pPr>
      <w:r>
        <w:rPr>
          <w:b/>
        </w:rPr>
        <w:t>Tracking School Leavers’ Progress</w:t>
      </w:r>
    </w:p>
    <w:p w:rsidR="00C53DDB" w:rsidRDefault="00405738" w:rsidP="00405738">
      <w:pPr>
        <w:ind w:left="720"/>
      </w:pPr>
      <w:r>
        <w:t>T</w:t>
      </w:r>
      <w:r w:rsidR="00C53DDB" w:rsidRPr="00D176A9">
        <w:t>he three schools</w:t>
      </w:r>
      <w:r w:rsidR="00C53DDB">
        <w:t xml:space="preserve"> within the cluster</w:t>
      </w:r>
      <w:r>
        <w:t xml:space="preserve"> collected information </w:t>
      </w:r>
      <w:r w:rsidR="00C53DDB">
        <w:t>track</w:t>
      </w:r>
      <w:r>
        <w:t>ing</w:t>
      </w:r>
      <w:r w:rsidR="00C53DDB">
        <w:t xml:space="preserve"> the </w:t>
      </w:r>
      <w:r>
        <w:t>progress of a</w:t>
      </w:r>
      <w:r w:rsidR="00C53DDB">
        <w:t xml:space="preserve"> sample of school leavers</w:t>
      </w:r>
      <w:r w:rsidR="006B60B4">
        <w:t xml:space="preserve">. The researcher </w:t>
      </w:r>
      <w:r>
        <w:t>collated</w:t>
      </w:r>
      <w:r w:rsidR="00C53DDB">
        <w:t xml:space="preserve"> and analyse</w:t>
      </w:r>
      <w:r>
        <w:t>d</w:t>
      </w:r>
      <w:r w:rsidR="00C53DDB">
        <w:t xml:space="preserve"> t</w:t>
      </w:r>
      <w:r>
        <w:t xml:space="preserve">he information provided by the </w:t>
      </w:r>
      <w:r w:rsidR="00C53DDB">
        <w:t>three schools.</w:t>
      </w:r>
    </w:p>
    <w:p w:rsidR="00C53DDB" w:rsidRPr="00D176A9" w:rsidRDefault="00C53DDB" w:rsidP="00C53DDB"/>
    <w:p w:rsidR="00C53DDB" w:rsidRDefault="00F855AF" w:rsidP="00C53DDB">
      <w:pPr>
        <w:pStyle w:val="ListParagraph"/>
        <w:numPr>
          <w:ilvl w:val="0"/>
          <w:numId w:val="3"/>
        </w:numPr>
        <w:rPr>
          <w:b/>
        </w:rPr>
      </w:pPr>
      <w:r>
        <w:rPr>
          <w:b/>
        </w:rPr>
        <w:t xml:space="preserve">School Consultations </w:t>
      </w:r>
    </w:p>
    <w:p w:rsidR="006B60B4" w:rsidRDefault="00C53DDB" w:rsidP="00E62CFF">
      <w:pPr>
        <w:ind w:left="720"/>
      </w:pPr>
      <w:r w:rsidRPr="00542490">
        <w:t xml:space="preserve">The researcher </w:t>
      </w:r>
      <w:r w:rsidR="00F855AF">
        <w:t>designed a ser</w:t>
      </w:r>
      <w:r w:rsidR="0051542E">
        <w:t>ies of questions (see Appendices</w:t>
      </w:r>
      <w:r w:rsidR="00F855AF">
        <w:t xml:space="preserve">) for the schools to use in </w:t>
      </w:r>
      <w:r w:rsidR="006B60B4">
        <w:t>consultation</w:t>
      </w:r>
      <w:r w:rsidRPr="00542490">
        <w:t>s with a sample of teachers, parents</w:t>
      </w:r>
      <w:r>
        <w:t>, school leavers</w:t>
      </w:r>
      <w:r w:rsidRPr="00542490">
        <w:t xml:space="preserve"> and employers to explore the </w:t>
      </w:r>
      <w:r>
        <w:t xml:space="preserve">progress and </w:t>
      </w:r>
      <w:r w:rsidRPr="00542490">
        <w:t>experiences of school leavers.</w:t>
      </w:r>
      <w:r w:rsidR="00E62CFF">
        <w:t xml:space="preserve"> </w:t>
      </w:r>
    </w:p>
    <w:p w:rsidR="00493AF0" w:rsidRDefault="0053084C" w:rsidP="00E62CFF">
      <w:pPr>
        <w:ind w:left="720"/>
      </w:pPr>
      <w:r>
        <w:t xml:space="preserve">Five </w:t>
      </w:r>
      <w:r w:rsidR="00493AF0" w:rsidRPr="00542490">
        <w:t xml:space="preserve">teachers, </w:t>
      </w:r>
      <w:r>
        <w:t>five</w:t>
      </w:r>
      <w:r w:rsidR="00493AF0">
        <w:t xml:space="preserve"> </w:t>
      </w:r>
      <w:r w:rsidR="00493AF0" w:rsidRPr="00542490">
        <w:t>parents</w:t>
      </w:r>
      <w:r w:rsidR="00493AF0">
        <w:t xml:space="preserve">, </w:t>
      </w:r>
      <w:r>
        <w:t>nine</w:t>
      </w:r>
      <w:r w:rsidR="00493AF0">
        <w:t xml:space="preserve"> school leavers</w:t>
      </w:r>
      <w:r>
        <w:t>, one training provider</w:t>
      </w:r>
      <w:r w:rsidR="00493AF0" w:rsidRPr="00542490">
        <w:t xml:space="preserve"> and </w:t>
      </w:r>
      <w:r>
        <w:t>one</w:t>
      </w:r>
      <w:r w:rsidR="00493AF0">
        <w:t xml:space="preserve"> </w:t>
      </w:r>
      <w:r>
        <w:t>employer participated in the consultation</w:t>
      </w:r>
      <w:r w:rsidR="00493AF0">
        <w:t>.</w:t>
      </w:r>
      <w:r w:rsidR="00332135">
        <w:rPr>
          <w:rStyle w:val="FootnoteReference"/>
        </w:rPr>
        <w:footnoteReference w:id="1"/>
      </w:r>
    </w:p>
    <w:p w:rsidR="00C53DDB" w:rsidRPr="00542490" w:rsidRDefault="00E62CFF" w:rsidP="00E62CFF">
      <w:pPr>
        <w:ind w:left="720"/>
      </w:pPr>
      <w:r>
        <w:t>The notes from the responses to these consultations were collated and analysed by the researcher.</w:t>
      </w:r>
    </w:p>
    <w:p w:rsidR="00C53DDB" w:rsidRPr="00542490" w:rsidRDefault="00C53DDB" w:rsidP="00C53DDB">
      <w:pPr>
        <w:rPr>
          <w:b/>
        </w:rPr>
      </w:pPr>
    </w:p>
    <w:p w:rsidR="00C53DDB" w:rsidRPr="00542490" w:rsidRDefault="00C53DDB" w:rsidP="00C53DDB">
      <w:pPr>
        <w:pStyle w:val="ListParagraph"/>
        <w:numPr>
          <w:ilvl w:val="0"/>
          <w:numId w:val="3"/>
        </w:numPr>
        <w:rPr>
          <w:b/>
        </w:rPr>
      </w:pPr>
      <w:r w:rsidRPr="00542490">
        <w:rPr>
          <w:b/>
        </w:rPr>
        <w:t>Draft Report</w:t>
      </w:r>
    </w:p>
    <w:p w:rsidR="00C53DDB" w:rsidRDefault="00C53DDB" w:rsidP="00C53DDB">
      <w:pPr>
        <w:ind w:left="360"/>
      </w:pPr>
      <w:r>
        <w:tab/>
      </w:r>
      <w:r w:rsidRPr="00141CD4">
        <w:t xml:space="preserve">The researcher will </w:t>
      </w:r>
      <w:r w:rsidR="003927B8">
        <w:t>present this</w:t>
      </w:r>
      <w:r>
        <w:t xml:space="preserve"> draft Research R</w:t>
      </w:r>
      <w:r w:rsidRPr="00BC0E9D">
        <w:t xml:space="preserve">eport of findings and </w:t>
      </w:r>
      <w:r>
        <w:tab/>
      </w:r>
      <w:r w:rsidRPr="00BC0E9D">
        <w:t>recommendations to the</w:t>
      </w:r>
      <w:r>
        <w:t xml:space="preserve"> SCDL SEN Cluster Group</w:t>
      </w:r>
      <w:r w:rsidRPr="00BC0E9D">
        <w:t xml:space="preserve"> and following </w:t>
      </w:r>
      <w:r>
        <w:tab/>
      </w:r>
      <w:r w:rsidRPr="00BC0E9D">
        <w:t>discussion and feedback a final dra</w:t>
      </w:r>
      <w:r>
        <w:t>f</w:t>
      </w:r>
      <w:r w:rsidR="003927B8">
        <w:t>t of the report will be published</w:t>
      </w:r>
      <w:r>
        <w:t>.</w:t>
      </w:r>
    </w:p>
    <w:p w:rsidR="00E32A94" w:rsidRDefault="00E32A94">
      <w:pPr>
        <w:spacing w:after="0"/>
      </w:pPr>
      <w:r>
        <w:br w:type="page"/>
      </w:r>
    </w:p>
    <w:p w:rsidR="00994AB7" w:rsidRDefault="00465AB7" w:rsidP="0037472E">
      <w:pPr>
        <w:pStyle w:val="Heading1"/>
        <w:numPr>
          <w:ilvl w:val="0"/>
          <w:numId w:val="29"/>
        </w:numPr>
      </w:pPr>
      <w:bookmarkStart w:id="2" w:name="_Toc238490118"/>
      <w:r>
        <w:lastRenderedPageBreak/>
        <w:t>Experiences of Transition</w:t>
      </w:r>
      <w:bookmarkEnd w:id="2"/>
    </w:p>
    <w:p w:rsidR="0037472E" w:rsidRPr="0037472E" w:rsidRDefault="0037472E" w:rsidP="0037472E">
      <w:pPr>
        <w:pStyle w:val="ListParagraph"/>
        <w:ind w:left="786"/>
      </w:pPr>
    </w:p>
    <w:p w:rsidR="00F86069" w:rsidRDefault="00F86069" w:rsidP="00F860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lang w:val="en-US"/>
        </w:rPr>
      </w:pPr>
    </w:p>
    <w:p w:rsidR="00C859D1" w:rsidRDefault="00F86069" w:rsidP="008053D9">
      <w:pPr>
        <w:ind w:left="360"/>
        <w:rPr>
          <w:lang w:val="en-US"/>
        </w:rPr>
      </w:pPr>
      <w:r w:rsidRPr="00A64239">
        <w:rPr>
          <w:lang w:val="en-US"/>
        </w:rPr>
        <w:t xml:space="preserve">For young people with learning disabilities </w:t>
      </w:r>
      <w:r w:rsidR="008053D9">
        <w:rPr>
          <w:lang w:val="en-US"/>
        </w:rPr>
        <w:t xml:space="preserve">the process of transition is </w:t>
      </w:r>
      <w:r w:rsidRPr="00A64239">
        <w:rPr>
          <w:lang w:val="en-US"/>
        </w:rPr>
        <w:t>commonly understood as leaving school and mo</w:t>
      </w:r>
      <w:r w:rsidR="008053D9">
        <w:rPr>
          <w:lang w:val="en-US"/>
        </w:rPr>
        <w:t>ving on</w:t>
      </w:r>
      <w:r w:rsidR="00304009">
        <w:rPr>
          <w:lang w:val="en-US"/>
        </w:rPr>
        <w:t xml:space="preserve"> in</w:t>
      </w:r>
      <w:r w:rsidR="008053D9">
        <w:rPr>
          <w:lang w:val="en-US"/>
        </w:rPr>
        <w:t xml:space="preserve">to further education and training </w:t>
      </w:r>
      <w:r w:rsidRPr="00A64239">
        <w:rPr>
          <w:lang w:val="en-US"/>
        </w:rPr>
        <w:t>or</w:t>
      </w:r>
      <w:r w:rsidR="008053D9">
        <w:rPr>
          <w:lang w:val="en-US"/>
        </w:rPr>
        <w:t xml:space="preserve"> </w:t>
      </w:r>
      <w:r w:rsidRPr="00A64239">
        <w:rPr>
          <w:lang w:val="en-US"/>
        </w:rPr>
        <w:t>employment.</w:t>
      </w:r>
    </w:p>
    <w:p w:rsidR="006B0BD6" w:rsidRDefault="006B0BD6" w:rsidP="008053D9">
      <w:pPr>
        <w:ind w:left="360"/>
        <w:rPr>
          <w:lang w:val="en-US"/>
        </w:rPr>
      </w:pPr>
    </w:p>
    <w:p w:rsidR="0037472E" w:rsidRPr="0037472E" w:rsidRDefault="00F3485B" w:rsidP="0037472E">
      <w:pPr>
        <w:pStyle w:val="Heading2"/>
        <w:numPr>
          <w:ilvl w:val="1"/>
          <w:numId w:val="29"/>
        </w:numPr>
        <w:rPr>
          <w:lang w:val="en-US"/>
        </w:rPr>
      </w:pPr>
      <w:r>
        <w:rPr>
          <w:lang w:val="en-US"/>
        </w:rPr>
        <w:t xml:space="preserve"> </w:t>
      </w:r>
      <w:bookmarkStart w:id="3" w:name="_Toc238490119"/>
      <w:r>
        <w:rPr>
          <w:lang w:val="en-US"/>
        </w:rPr>
        <w:t>Recent Research</w:t>
      </w:r>
      <w:bookmarkEnd w:id="3"/>
    </w:p>
    <w:p w:rsidR="006B0BD6" w:rsidRPr="006B0BD6" w:rsidRDefault="006B0BD6" w:rsidP="006B0BD6"/>
    <w:p w:rsidR="00C859D1" w:rsidRDefault="00C859D1" w:rsidP="00C859D1">
      <w:pPr>
        <w:ind w:left="360"/>
        <w:rPr>
          <w:b/>
          <w:bCs/>
          <w:lang w:val="en-US"/>
        </w:rPr>
      </w:pPr>
      <w:r>
        <w:t>The</w:t>
      </w:r>
      <w:r w:rsidRPr="00DC6311">
        <w:t xml:space="preserve"> </w:t>
      </w:r>
      <w:r w:rsidRPr="00DC6311">
        <w:rPr>
          <w:i/>
        </w:rPr>
        <w:t>My Day, My Way</w:t>
      </w:r>
      <w:r>
        <w:rPr>
          <w:rStyle w:val="FootnoteReference"/>
          <w:i/>
        </w:rPr>
        <w:footnoteReference w:id="2"/>
      </w:r>
      <w:r>
        <w:rPr>
          <w:i/>
        </w:rPr>
        <w:t xml:space="preserve"> </w:t>
      </w:r>
      <w:r>
        <w:t xml:space="preserve">research paper produced by the </w:t>
      </w:r>
      <w:proofErr w:type="spellStart"/>
      <w:r>
        <w:t>Bamford</w:t>
      </w:r>
      <w:proofErr w:type="spellEnd"/>
      <w:r>
        <w:t xml:space="preserve"> Monitoring Group (2011) for the Patient and Client Council investigated the views and experiences of people with learning disabilities and their parents/carers. This research found that </w:t>
      </w:r>
      <w:r w:rsidRPr="00B8792D">
        <w:rPr>
          <w:bCs/>
          <w:lang w:val="en-US"/>
        </w:rPr>
        <w:t>transition planning and post-school options were a concern for parents.</w:t>
      </w:r>
      <w:r w:rsidRPr="00B8792D">
        <w:rPr>
          <w:b/>
          <w:bCs/>
          <w:lang w:val="en-US"/>
        </w:rPr>
        <w:t xml:space="preserve"> </w:t>
      </w:r>
    </w:p>
    <w:p w:rsidR="00C859D1" w:rsidRPr="00B8792D" w:rsidRDefault="00C859D1" w:rsidP="00C859D1">
      <w:pPr>
        <w:ind w:left="360"/>
        <w:rPr>
          <w:i/>
          <w:lang w:val="en-US"/>
        </w:rPr>
      </w:pPr>
      <w:r>
        <w:rPr>
          <w:i/>
          <w:lang w:val="en-US"/>
        </w:rPr>
        <w:t>‘</w:t>
      </w:r>
      <w:r w:rsidRPr="00B8792D">
        <w:rPr>
          <w:i/>
          <w:lang w:val="en-US"/>
        </w:rPr>
        <w:t xml:space="preserve">One of the most common concerns raised by parents and </w:t>
      </w:r>
      <w:proofErr w:type="spellStart"/>
      <w:r w:rsidRPr="00B8792D">
        <w:rPr>
          <w:i/>
          <w:lang w:val="en-US"/>
        </w:rPr>
        <w:t>carers</w:t>
      </w:r>
      <w:proofErr w:type="spellEnd"/>
      <w:r w:rsidRPr="00B8792D">
        <w:rPr>
          <w:i/>
          <w:lang w:val="en-US"/>
        </w:rPr>
        <w:t xml:space="preserve"> of people with a learning disability was the transition process from school into adult day services. One parent was positive about this experience and felt their son now had a good balance between college and work and that he felt more “</w:t>
      </w:r>
      <w:r w:rsidRPr="00B8792D">
        <w:rPr>
          <w:i/>
          <w:iCs/>
          <w:lang w:val="en-US"/>
        </w:rPr>
        <w:t>grown up</w:t>
      </w:r>
      <w:r w:rsidRPr="00B8792D">
        <w:rPr>
          <w:i/>
          <w:lang w:val="en-US"/>
        </w:rPr>
        <w:t>.</w:t>
      </w:r>
    </w:p>
    <w:p w:rsidR="00C859D1" w:rsidRDefault="00C859D1" w:rsidP="00C859D1">
      <w:pPr>
        <w:ind w:left="360"/>
        <w:rPr>
          <w:i/>
          <w:lang w:val="en-US"/>
        </w:rPr>
      </w:pPr>
      <w:r w:rsidRPr="00B8792D">
        <w:rPr>
          <w:i/>
          <w:lang w:val="en-US"/>
        </w:rPr>
        <w:t>However, other parents described the transition process as “</w:t>
      </w:r>
      <w:r w:rsidRPr="00B8792D">
        <w:rPr>
          <w:i/>
          <w:iCs/>
          <w:lang w:val="en-US"/>
        </w:rPr>
        <w:t>terrible</w:t>
      </w:r>
      <w:r w:rsidRPr="00B8792D">
        <w:rPr>
          <w:i/>
          <w:lang w:val="en-US"/>
        </w:rPr>
        <w:t>”. Two sets of parents said that transition officers at school advised that day care was the only option for their children. Both declined this offer, as one parent explained, he “</w:t>
      </w:r>
      <w:r w:rsidRPr="00B8792D">
        <w:rPr>
          <w:i/>
          <w:iCs/>
          <w:lang w:val="en-US"/>
        </w:rPr>
        <w:t>wanted something different</w:t>
      </w:r>
      <w:r w:rsidRPr="00B8792D">
        <w:rPr>
          <w:i/>
          <w:lang w:val="en-US"/>
        </w:rPr>
        <w:t>” for his son and felt that the day centre did not offer “</w:t>
      </w:r>
      <w:r w:rsidRPr="00B8792D">
        <w:rPr>
          <w:i/>
          <w:iCs/>
          <w:lang w:val="en-US"/>
        </w:rPr>
        <w:t>enough stimulation</w:t>
      </w:r>
      <w:r w:rsidRPr="00B8792D">
        <w:rPr>
          <w:i/>
          <w:lang w:val="en-US"/>
        </w:rPr>
        <w:t>”. Both family members now have a more varied week between college, volunteering and work placements. As a result, one of these parents felt that post-school day options had allowed his son to mature a lot and had given him more independence. Despite these positives, this parent said that they still go from “</w:t>
      </w:r>
      <w:r w:rsidRPr="00B8792D">
        <w:rPr>
          <w:i/>
          <w:iCs/>
          <w:lang w:val="en-US"/>
        </w:rPr>
        <w:t>day to day</w:t>
      </w:r>
      <w:r w:rsidRPr="00B8792D">
        <w:rPr>
          <w:i/>
          <w:lang w:val="en-US"/>
        </w:rPr>
        <w:t>”, anxious about the future.</w:t>
      </w:r>
      <w:r>
        <w:rPr>
          <w:i/>
          <w:lang w:val="en-US"/>
        </w:rPr>
        <w:t>’</w:t>
      </w:r>
    </w:p>
    <w:p w:rsidR="00C859D1" w:rsidRDefault="00C859D1" w:rsidP="00C859D1">
      <w:pPr>
        <w:ind w:left="360"/>
        <w:rPr>
          <w:i/>
          <w:lang w:val="en-US"/>
        </w:rPr>
      </w:pPr>
      <w:r>
        <w:rPr>
          <w:lang w:val="en-US"/>
        </w:rPr>
        <w:t>The report says that transition ‘</w:t>
      </w:r>
      <w:r w:rsidRPr="00F73F0B">
        <w:rPr>
          <w:i/>
          <w:lang w:val="en-US"/>
        </w:rPr>
        <w:t>appears to be a particularly stressful period for the parents and families of people with a learning disability.</w:t>
      </w:r>
      <w:r>
        <w:rPr>
          <w:i/>
          <w:lang w:val="en-US"/>
        </w:rPr>
        <w:t>’</w:t>
      </w:r>
    </w:p>
    <w:p w:rsidR="00C859D1" w:rsidRDefault="00C859D1" w:rsidP="00C859D1">
      <w:pPr>
        <w:ind w:left="360"/>
      </w:pPr>
      <w:r>
        <w:t>Comments on experiences of transition included:</w:t>
      </w:r>
    </w:p>
    <w:p w:rsidR="00C859D1" w:rsidRDefault="00C859D1" w:rsidP="00C859D1">
      <w:pPr>
        <w:ind w:left="360"/>
        <w:rPr>
          <w:i/>
          <w:lang w:val="en-US"/>
        </w:rPr>
      </w:pPr>
      <w:r>
        <w:rPr>
          <w:i/>
          <w:lang w:val="en-US"/>
        </w:rPr>
        <w:t>‘</w:t>
      </w:r>
      <w:r w:rsidRPr="00F73F0B">
        <w:rPr>
          <w:i/>
          <w:lang w:val="en-US"/>
        </w:rPr>
        <w:t xml:space="preserve">Some parents felt that planning for transition does not happen as early as it is supposed to; one parent said that it was left until their child was just about to leave school. They felt that there should be more preparation and coaching for the next steps after school. </w:t>
      </w:r>
    </w:p>
    <w:p w:rsidR="00C859D1" w:rsidRPr="00F73F0B" w:rsidRDefault="00C859D1" w:rsidP="00C859D1">
      <w:pPr>
        <w:ind w:left="360"/>
        <w:rPr>
          <w:i/>
          <w:lang w:val="en-US"/>
        </w:rPr>
      </w:pPr>
      <w:r w:rsidRPr="00F73F0B">
        <w:rPr>
          <w:i/>
          <w:lang w:val="en-US"/>
        </w:rPr>
        <w:t>One parent described the transition process as a “</w:t>
      </w:r>
      <w:r w:rsidRPr="00F73F0B">
        <w:rPr>
          <w:i/>
          <w:iCs/>
          <w:lang w:val="en-US"/>
        </w:rPr>
        <w:t xml:space="preserve">complete nightmare” </w:t>
      </w:r>
      <w:r w:rsidRPr="00F73F0B">
        <w:rPr>
          <w:i/>
          <w:lang w:val="en-US"/>
        </w:rPr>
        <w:t>and felt that this process is particularly difficult for those with profound learning disabilities.</w:t>
      </w:r>
      <w:r>
        <w:rPr>
          <w:i/>
          <w:lang w:val="en-US"/>
        </w:rPr>
        <w:t>’</w:t>
      </w:r>
    </w:p>
    <w:p w:rsidR="003777B1" w:rsidRDefault="00577A97" w:rsidP="003777B1">
      <w:pPr>
        <w:ind w:left="360"/>
        <w:rPr>
          <w:lang w:val="en-US"/>
        </w:rPr>
      </w:pPr>
      <w:r>
        <w:rPr>
          <w:lang w:val="en-US"/>
        </w:rPr>
        <w:lastRenderedPageBreak/>
        <w:t>The Post 19 Lobby Group</w:t>
      </w:r>
      <w:r>
        <w:rPr>
          <w:rStyle w:val="FootnoteReference"/>
          <w:lang w:val="en-US"/>
        </w:rPr>
        <w:footnoteReference w:id="3"/>
      </w:r>
      <w:r w:rsidR="00AB1187">
        <w:rPr>
          <w:lang w:val="en-US"/>
        </w:rPr>
        <w:t xml:space="preserve"> </w:t>
      </w:r>
      <w:r w:rsidR="00AB1187" w:rsidRPr="00AB1187">
        <w:rPr>
          <w:lang w:val="en-US"/>
        </w:rPr>
        <w:t>Research Report</w:t>
      </w:r>
      <w:r w:rsidR="00AB1187">
        <w:rPr>
          <w:lang w:val="en-US"/>
        </w:rPr>
        <w:t xml:space="preserve">, </w:t>
      </w:r>
      <w:proofErr w:type="gramStart"/>
      <w:r w:rsidR="00AB1187" w:rsidRPr="00AB1187">
        <w:rPr>
          <w:i/>
          <w:lang w:val="en-US"/>
        </w:rPr>
        <w:t>The</w:t>
      </w:r>
      <w:proofErr w:type="gramEnd"/>
      <w:r w:rsidR="00AB1187" w:rsidRPr="00AB1187">
        <w:rPr>
          <w:i/>
          <w:lang w:val="en-US"/>
        </w:rPr>
        <w:t xml:space="preserve"> Impact of Transition on Family Life </w:t>
      </w:r>
      <w:r w:rsidR="00AB1187">
        <w:rPr>
          <w:lang w:val="en-US"/>
        </w:rPr>
        <w:t>(2012)</w:t>
      </w:r>
      <w:r w:rsidR="00AB1187">
        <w:rPr>
          <w:rStyle w:val="FootnoteReference"/>
          <w:lang w:val="en-US"/>
        </w:rPr>
        <w:footnoteReference w:id="4"/>
      </w:r>
      <w:r>
        <w:rPr>
          <w:lang w:val="en-US"/>
        </w:rPr>
        <w:t xml:space="preserve"> </w:t>
      </w:r>
      <w:r w:rsidR="00F35D70">
        <w:rPr>
          <w:lang w:val="en-US"/>
        </w:rPr>
        <w:t xml:space="preserve">included an </w:t>
      </w:r>
      <w:r w:rsidR="00F35D70" w:rsidRPr="00F35D70">
        <w:rPr>
          <w:lang w:val="en-US"/>
        </w:rPr>
        <w:t>examin</w:t>
      </w:r>
      <w:r w:rsidR="00F35D70">
        <w:rPr>
          <w:lang w:val="en-US"/>
        </w:rPr>
        <w:t>ation of the experiences of transitional arrangements</w:t>
      </w:r>
      <w:r w:rsidR="00F35D70" w:rsidRPr="00F35D70">
        <w:rPr>
          <w:lang w:val="en-US"/>
        </w:rPr>
        <w:t xml:space="preserve"> on</w:t>
      </w:r>
      <w:r w:rsidR="00F35D70">
        <w:rPr>
          <w:lang w:val="en-US"/>
        </w:rPr>
        <w:t xml:space="preserve"> families</w:t>
      </w:r>
      <w:r w:rsidR="00F35D70" w:rsidRPr="00F35D70">
        <w:rPr>
          <w:lang w:val="en-US"/>
        </w:rPr>
        <w:t>.</w:t>
      </w:r>
    </w:p>
    <w:p w:rsidR="003777B1" w:rsidRPr="00104CCB" w:rsidRDefault="00F326B8" w:rsidP="003777B1">
      <w:pPr>
        <w:ind w:left="360"/>
        <w:rPr>
          <w:rFonts w:asciiTheme="minorHAnsi" w:eastAsiaTheme="minorHAnsi" w:hAnsiTheme="minorHAnsi"/>
          <w:color w:val="000000"/>
          <w:lang w:val="en-US"/>
        </w:rPr>
      </w:pPr>
      <w:r w:rsidRPr="00104CCB">
        <w:rPr>
          <w:rFonts w:asciiTheme="minorHAnsi" w:eastAsiaTheme="minorHAnsi" w:hAnsiTheme="minorHAnsi"/>
          <w:color w:val="000000"/>
          <w:lang w:val="en-US"/>
        </w:rPr>
        <w:t xml:space="preserve">Of the </w:t>
      </w:r>
      <w:r w:rsidR="003777B1" w:rsidRPr="00104CCB">
        <w:rPr>
          <w:rFonts w:asciiTheme="minorHAnsi" w:eastAsiaTheme="minorHAnsi" w:hAnsiTheme="minorHAnsi"/>
          <w:color w:val="000000"/>
          <w:lang w:val="en-US"/>
        </w:rPr>
        <w:t>63 families who responded to an</w:t>
      </w:r>
      <w:r w:rsidRPr="00104CCB">
        <w:rPr>
          <w:rFonts w:asciiTheme="minorHAnsi" w:eastAsiaTheme="minorHAnsi" w:hAnsiTheme="minorHAnsi"/>
          <w:color w:val="000000"/>
          <w:lang w:val="en-US"/>
        </w:rPr>
        <w:t xml:space="preserve"> electronic survey, 17 had been through the transitional process. </w:t>
      </w:r>
      <w:r w:rsidR="003777B1" w:rsidRPr="00104CCB">
        <w:rPr>
          <w:rFonts w:asciiTheme="minorHAnsi" w:eastAsiaTheme="minorHAnsi" w:hAnsiTheme="minorHAnsi"/>
          <w:color w:val="000000"/>
          <w:lang w:val="en-US"/>
        </w:rPr>
        <w:t>The research found that among these families:</w:t>
      </w:r>
    </w:p>
    <w:p w:rsidR="003777B1" w:rsidRPr="00104CCB" w:rsidRDefault="00F326B8" w:rsidP="003777B1">
      <w:pPr>
        <w:pStyle w:val="ListParagraph"/>
        <w:numPr>
          <w:ilvl w:val="0"/>
          <w:numId w:val="11"/>
        </w:numPr>
        <w:rPr>
          <w:rFonts w:asciiTheme="minorHAnsi" w:hAnsiTheme="minorHAnsi"/>
          <w:lang w:val="en-US"/>
        </w:rPr>
      </w:pPr>
      <w:r w:rsidRPr="00104CCB">
        <w:rPr>
          <w:rFonts w:asciiTheme="minorHAnsi" w:eastAsiaTheme="minorHAnsi" w:hAnsiTheme="minorHAnsi"/>
          <w:color w:val="000000"/>
          <w:lang w:val="en-US"/>
        </w:rPr>
        <w:t xml:space="preserve">82% did not receive enough advice or support through the process. </w:t>
      </w:r>
    </w:p>
    <w:p w:rsidR="003777B1" w:rsidRPr="00104CCB" w:rsidRDefault="003777B1" w:rsidP="003777B1">
      <w:pPr>
        <w:pStyle w:val="ListParagraph"/>
        <w:numPr>
          <w:ilvl w:val="0"/>
          <w:numId w:val="11"/>
        </w:numPr>
        <w:rPr>
          <w:rFonts w:asciiTheme="minorHAnsi" w:hAnsiTheme="minorHAnsi"/>
          <w:lang w:val="en-US"/>
        </w:rPr>
      </w:pPr>
      <w:r w:rsidRPr="00104CCB">
        <w:rPr>
          <w:rFonts w:asciiTheme="minorHAnsi" w:eastAsiaTheme="minorHAnsi" w:hAnsiTheme="minorHAnsi"/>
          <w:color w:val="000000"/>
          <w:lang w:val="en-US"/>
        </w:rPr>
        <w:t xml:space="preserve">76% </w:t>
      </w:r>
      <w:r w:rsidR="00F326B8" w:rsidRPr="00104CCB">
        <w:rPr>
          <w:rFonts w:asciiTheme="minorHAnsi" w:eastAsiaTheme="minorHAnsi" w:hAnsiTheme="minorHAnsi"/>
          <w:color w:val="000000"/>
          <w:lang w:val="en-US"/>
        </w:rPr>
        <w:t>had to give up or reduce hours of employment as a consequence of transition.</w:t>
      </w:r>
    </w:p>
    <w:p w:rsidR="00F326B8" w:rsidRPr="00104CCB" w:rsidRDefault="003777B1" w:rsidP="003777B1">
      <w:pPr>
        <w:pStyle w:val="ListParagraph"/>
        <w:numPr>
          <w:ilvl w:val="0"/>
          <w:numId w:val="11"/>
        </w:numPr>
        <w:rPr>
          <w:rFonts w:asciiTheme="minorHAnsi" w:hAnsiTheme="minorHAnsi"/>
          <w:lang w:val="en-US"/>
        </w:rPr>
      </w:pPr>
      <w:r w:rsidRPr="00104CCB">
        <w:rPr>
          <w:rFonts w:asciiTheme="minorHAnsi" w:eastAsiaTheme="minorHAnsi" w:hAnsiTheme="minorHAnsi"/>
          <w:color w:val="000000"/>
          <w:lang w:val="en-US"/>
        </w:rPr>
        <w:t xml:space="preserve">82% </w:t>
      </w:r>
      <w:r w:rsidR="00F326B8" w:rsidRPr="00104CCB">
        <w:rPr>
          <w:rFonts w:asciiTheme="minorHAnsi" w:eastAsiaTheme="minorHAnsi" w:hAnsiTheme="minorHAnsi"/>
          <w:color w:val="000000"/>
          <w:lang w:val="en-US"/>
        </w:rPr>
        <w:t>indicated a decrease in their household income as a consequence of caring and transition.</w:t>
      </w:r>
    </w:p>
    <w:p w:rsidR="003777B1" w:rsidRPr="003777B1" w:rsidRDefault="003777B1" w:rsidP="003777B1">
      <w:pPr>
        <w:ind w:left="360"/>
        <w:rPr>
          <w:rFonts w:ascii="Times New Roman" w:eastAsiaTheme="minorHAnsi" w:hAnsi="Times New Roman"/>
          <w:color w:val="000000"/>
          <w:lang w:val="en-US"/>
        </w:rPr>
      </w:pPr>
      <w:r>
        <w:rPr>
          <w:rFonts w:ascii="Times New Roman" w:eastAsiaTheme="minorHAnsi" w:hAnsi="Times New Roman"/>
          <w:color w:val="000000"/>
          <w:lang w:val="en-US"/>
        </w:rPr>
        <w:t>C</w:t>
      </w:r>
      <w:r w:rsidRPr="003777B1">
        <w:rPr>
          <w:rFonts w:ascii="Times New Roman" w:eastAsiaTheme="minorHAnsi" w:hAnsi="Times New Roman"/>
          <w:color w:val="000000"/>
          <w:lang w:val="en-US"/>
        </w:rPr>
        <w:t xml:space="preserve">omments from </w:t>
      </w:r>
      <w:r w:rsidR="00104CCB">
        <w:rPr>
          <w:rFonts w:ascii="Times New Roman" w:eastAsiaTheme="minorHAnsi" w:hAnsi="Times New Roman"/>
          <w:color w:val="000000"/>
          <w:lang w:val="en-US"/>
        </w:rPr>
        <w:t>families consulted during the</w:t>
      </w:r>
      <w:r>
        <w:rPr>
          <w:rFonts w:ascii="Times New Roman" w:eastAsiaTheme="minorHAnsi" w:hAnsi="Times New Roman"/>
          <w:color w:val="000000"/>
          <w:lang w:val="en-US"/>
        </w:rPr>
        <w:t xml:space="preserve"> research included</w:t>
      </w:r>
      <w:r w:rsidR="00F930E3">
        <w:rPr>
          <w:rFonts w:ascii="Times New Roman" w:eastAsiaTheme="minorHAnsi" w:hAnsi="Times New Roman"/>
          <w:color w:val="000000"/>
          <w:lang w:val="en-US"/>
        </w:rPr>
        <w:t xml:space="preserve"> the following</w:t>
      </w:r>
      <w:r w:rsidRPr="003777B1">
        <w:rPr>
          <w:rFonts w:ascii="Times New Roman" w:eastAsiaTheme="minorHAnsi" w:hAnsi="Times New Roman"/>
          <w:color w:val="000000"/>
          <w:lang w:val="en-US"/>
        </w:rPr>
        <w:t>:</w:t>
      </w:r>
    </w:p>
    <w:p w:rsidR="003777B1" w:rsidRDefault="003777B1" w:rsidP="003777B1">
      <w:pPr>
        <w:ind w:left="360"/>
        <w:rPr>
          <w:rFonts w:asciiTheme="minorHAnsi" w:hAnsiTheme="minorHAnsi"/>
          <w:i/>
          <w:lang w:val="en-US"/>
        </w:rPr>
      </w:pPr>
      <w:r>
        <w:rPr>
          <w:rFonts w:ascii="Helvetica Neue" w:hAnsi="Helvetica Neue" w:cs="Helvetica Neue"/>
          <w:i/>
          <w:lang w:val="en-US"/>
        </w:rPr>
        <w:t>‘</w:t>
      </w:r>
      <w:r w:rsidRPr="003777B1">
        <w:rPr>
          <w:rFonts w:asciiTheme="minorHAnsi" w:hAnsiTheme="minorHAnsi"/>
          <w:i/>
          <w:lang w:val="en-US"/>
        </w:rPr>
        <w:t xml:space="preserve">It was haphazard. Only found out about FE lifestyles </w:t>
      </w:r>
      <w:proofErr w:type="spellStart"/>
      <w:r w:rsidRPr="003777B1">
        <w:rPr>
          <w:rFonts w:asciiTheme="minorHAnsi" w:hAnsiTheme="minorHAnsi"/>
          <w:i/>
          <w:lang w:val="en-US"/>
        </w:rPr>
        <w:t>programme</w:t>
      </w:r>
      <w:proofErr w:type="spellEnd"/>
      <w:r w:rsidRPr="003777B1">
        <w:rPr>
          <w:rFonts w:asciiTheme="minorHAnsi" w:hAnsiTheme="minorHAnsi"/>
          <w:i/>
          <w:lang w:val="en-US"/>
        </w:rPr>
        <w:t xml:space="preserve"> through the grapevine. I</w:t>
      </w:r>
      <w:r>
        <w:rPr>
          <w:rFonts w:asciiTheme="minorHAnsi" w:hAnsiTheme="minorHAnsi"/>
          <w:i/>
          <w:lang w:val="en-US"/>
        </w:rPr>
        <w:t xml:space="preserve"> </w:t>
      </w:r>
      <w:r w:rsidRPr="003777B1">
        <w:rPr>
          <w:rFonts w:asciiTheme="minorHAnsi" w:hAnsiTheme="minorHAnsi"/>
          <w:i/>
          <w:lang w:val="en-US"/>
        </w:rPr>
        <w:t>was informed that daycare was most likely option as there was nothing else</w:t>
      </w:r>
      <w:r>
        <w:rPr>
          <w:rFonts w:ascii="Helvetica Neue" w:hAnsi="Helvetica Neue" w:cs="Helvetica Neue"/>
          <w:i/>
          <w:lang w:val="en-US"/>
        </w:rPr>
        <w:t>.’</w:t>
      </w:r>
    </w:p>
    <w:p w:rsidR="003777B1" w:rsidRDefault="003777B1" w:rsidP="003777B1">
      <w:pPr>
        <w:ind w:left="360"/>
        <w:rPr>
          <w:rFonts w:ascii="Helvetica Neue" w:hAnsi="Helvetica Neue" w:cs="Helvetica Neue"/>
          <w:i/>
          <w:lang w:val="en-US"/>
        </w:rPr>
      </w:pPr>
      <w:r>
        <w:rPr>
          <w:rFonts w:asciiTheme="minorHAnsi" w:hAnsiTheme="minorHAnsi"/>
          <w:i/>
          <w:lang w:val="en-US"/>
        </w:rPr>
        <w:t>‘</w:t>
      </w:r>
      <w:r w:rsidRPr="003777B1">
        <w:rPr>
          <w:rFonts w:asciiTheme="minorHAnsi" w:hAnsiTheme="minorHAnsi"/>
          <w:i/>
          <w:lang w:val="en-US"/>
        </w:rPr>
        <w:t xml:space="preserve">There was little or no input from the Transition </w:t>
      </w:r>
      <w:r>
        <w:rPr>
          <w:rFonts w:asciiTheme="minorHAnsi" w:hAnsiTheme="minorHAnsi"/>
          <w:i/>
          <w:lang w:val="en-US"/>
        </w:rPr>
        <w:t>O</w:t>
      </w:r>
      <w:r w:rsidRPr="003777B1">
        <w:rPr>
          <w:rFonts w:asciiTheme="minorHAnsi" w:hAnsiTheme="minorHAnsi"/>
          <w:i/>
          <w:lang w:val="en-US"/>
        </w:rPr>
        <w:t>fficer who had never met my daughter</w:t>
      </w:r>
      <w:r>
        <w:rPr>
          <w:rFonts w:asciiTheme="minorHAnsi" w:hAnsiTheme="minorHAnsi"/>
          <w:i/>
          <w:lang w:val="en-US"/>
        </w:rPr>
        <w:t xml:space="preserve"> </w:t>
      </w:r>
      <w:r w:rsidRPr="003777B1">
        <w:rPr>
          <w:rFonts w:asciiTheme="minorHAnsi" w:hAnsiTheme="minorHAnsi"/>
          <w:i/>
          <w:lang w:val="en-US"/>
        </w:rPr>
        <w:t>yet felt capable of making decisions on her behalf</w:t>
      </w:r>
      <w:r>
        <w:rPr>
          <w:rFonts w:ascii="Helvetica Neue" w:hAnsi="Helvetica Neue" w:cs="Helvetica Neue"/>
          <w:i/>
          <w:lang w:val="en-US"/>
        </w:rPr>
        <w:t>.’</w:t>
      </w:r>
    </w:p>
    <w:p w:rsidR="00ED2405" w:rsidRPr="00ED2405" w:rsidRDefault="00ED2405" w:rsidP="00ED2405">
      <w:pPr>
        <w:ind w:left="360"/>
        <w:rPr>
          <w:i/>
          <w:lang w:val="en-US"/>
        </w:rPr>
      </w:pPr>
      <w:r w:rsidRPr="00ED2405">
        <w:rPr>
          <w:i/>
          <w:lang w:val="en-US"/>
        </w:rPr>
        <w:t>‘Our oldest of 2 boys is 19 and in transition and it has been a nightmare and still full of uncertainties.’</w:t>
      </w:r>
    </w:p>
    <w:p w:rsidR="00ED2405" w:rsidRDefault="00ED2405" w:rsidP="00ED2405">
      <w:pPr>
        <w:ind w:left="360"/>
        <w:rPr>
          <w:i/>
          <w:lang w:val="en-US"/>
        </w:rPr>
      </w:pPr>
      <w:r w:rsidRPr="00ED2405">
        <w:rPr>
          <w:i/>
          <w:lang w:val="en-US"/>
        </w:rPr>
        <w:t xml:space="preserve">‘We never felt in control of the situation yet we were going to have to face the consequences of any decision made. </w:t>
      </w:r>
      <w:proofErr w:type="gramStart"/>
      <w:r w:rsidRPr="00ED2405">
        <w:rPr>
          <w:i/>
          <w:lang w:val="en-US"/>
        </w:rPr>
        <w:t>Took everything too long to get sorted.’</w:t>
      </w:r>
      <w:proofErr w:type="gramEnd"/>
    </w:p>
    <w:p w:rsidR="00104CCB" w:rsidRPr="00104CCB" w:rsidRDefault="00104CCB" w:rsidP="00104CCB">
      <w:pPr>
        <w:ind w:left="360"/>
        <w:rPr>
          <w:i/>
          <w:lang w:val="en-US"/>
        </w:rPr>
      </w:pPr>
      <w:r>
        <w:rPr>
          <w:i/>
          <w:lang w:val="en-US"/>
        </w:rPr>
        <w:t>‘</w:t>
      </w:r>
      <w:r w:rsidRPr="00104CCB">
        <w:rPr>
          <w:i/>
          <w:lang w:val="en-US"/>
        </w:rPr>
        <w:t xml:space="preserve">My son has limited communication skills and challenging </w:t>
      </w:r>
      <w:proofErr w:type="spellStart"/>
      <w:r w:rsidRPr="00104CCB">
        <w:rPr>
          <w:i/>
          <w:lang w:val="en-US"/>
        </w:rPr>
        <w:t>behaviour</w:t>
      </w:r>
      <w:proofErr w:type="spellEnd"/>
      <w:r w:rsidRPr="00104CCB">
        <w:rPr>
          <w:i/>
          <w:lang w:val="en-US"/>
        </w:rPr>
        <w:t xml:space="preserve"> and it was always going to be difficult to get something sorted for him. Yet nothing was </w:t>
      </w:r>
      <w:proofErr w:type="spellStart"/>
      <w:r w:rsidRPr="00104CCB">
        <w:rPr>
          <w:i/>
          <w:lang w:val="en-US"/>
        </w:rPr>
        <w:t>finalised</w:t>
      </w:r>
      <w:proofErr w:type="spellEnd"/>
      <w:r w:rsidRPr="00104CCB">
        <w:rPr>
          <w:i/>
          <w:lang w:val="en-US"/>
        </w:rPr>
        <w:t xml:space="preserve"> before he finished school and it took some months before a place finally became available in the</w:t>
      </w:r>
      <w:r>
        <w:rPr>
          <w:i/>
          <w:lang w:val="en-US"/>
        </w:rPr>
        <w:t xml:space="preserve"> day centre.’</w:t>
      </w:r>
    </w:p>
    <w:p w:rsidR="004E0AE0" w:rsidRDefault="00104CCB" w:rsidP="004E0AE0">
      <w:pPr>
        <w:ind w:left="360"/>
        <w:rPr>
          <w:i/>
          <w:lang w:val="en-US"/>
        </w:rPr>
      </w:pPr>
      <w:r>
        <w:rPr>
          <w:i/>
          <w:lang w:val="en-US"/>
        </w:rPr>
        <w:t>‘</w:t>
      </w:r>
      <w:r w:rsidRPr="00104CCB">
        <w:rPr>
          <w:i/>
          <w:lang w:val="en-US"/>
        </w:rPr>
        <w:t>Information is available through transition fairs etc</w:t>
      </w:r>
      <w:r>
        <w:rPr>
          <w:i/>
          <w:lang w:val="en-US"/>
        </w:rPr>
        <w:t>.</w:t>
      </w:r>
      <w:r w:rsidRPr="00104CCB">
        <w:rPr>
          <w:i/>
          <w:lang w:val="en-US"/>
        </w:rPr>
        <w:t xml:space="preserve"> but it is general and not specific to my daughter. The real transition experience happens too late to have much parental input and for fear that if we don’t take what’s offered we won’t get anythin</w:t>
      </w:r>
      <w:r>
        <w:rPr>
          <w:i/>
          <w:lang w:val="en-US"/>
        </w:rPr>
        <w:t>g, we take it.’</w:t>
      </w:r>
    </w:p>
    <w:p w:rsidR="004E0AE0" w:rsidRDefault="004E0AE0" w:rsidP="004E0AE0">
      <w:pPr>
        <w:ind w:left="360"/>
        <w:rPr>
          <w:i/>
          <w:lang w:val="en-US"/>
        </w:rPr>
      </w:pPr>
      <w:r>
        <w:rPr>
          <w:i/>
          <w:lang w:val="en-US"/>
        </w:rPr>
        <w:t>‘</w:t>
      </w:r>
      <w:r w:rsidRPr="004E0AE0">
        <w:rPr>
          <w:i/>
          <w:lang w:val="en-US"/>
        </w:rPr>
        <w:t>Learning does not stop for young people at 19 years. It is the same as it is for everyone else. It continues and my son needs to be stimulated and encouraged to continue his learni</w:t>
      </w:r>
      <w:r>
        <w:rPr>
          <w:i/>
          <w:lang w:val="en-US"/>
        </w:rPr>
        <w:t>ng and developing independence.’</w:t>
      </w:r>
    </w:p>
    <w:p w:rsidR="00B8792D" w:rsidRDefault="004E0AE0" w:rsidP="00B8792D">
      <w:pPr>
        <w:ind w:left="360"/>
        <w:rPr>
          <w:i/>
          <w:lang w:val="en-US"/>
        </w:rPr>
      </w:pPr>
      <w:r w:rsidRPr="004E0AE0">
        <w:rPr>
          <w:i/>
          <w:lang w:val="en-US"/>
        </w:rPr>
        <w:lastRenderedPageBreak/>
        <w:t xml:space="preserve">As a parent of a post 19 who has been through the system. Three years later parents are still in the same position. No places for their young people. We are meeting with local politicians, MLAs and the Western Health and Social Care Trust and most importantly the parents who are distraught at the thought of having their young people at home on a 24/7 basis. When will politicians </w:t>
      </w:r>
      <w:proofErr w:type="spellStart"/>
      <w:r w:rsidRPr="004E0AE0">
        <w:rPr>
          <w:i/>
          <w:lang w:val="en-US"/>
        </w:rPr>
        <w:t>realise</w:t>
      </w:r>
      <w:proofErr w:type="spellEnd"/>
      <w:r w:rsidRPr="004E0AE0">
        <w:rPr>
          <w:i/>
          <w:lang w:val="en-US"/>
        </w:rPr>
        <w:t xml:space="preserve"> that under-spending in learning disability will lead to </w:t>
      </w:r>
      <w:proofErr w:type="gramStart"/>
      <w:r w:rsidRPr="004E0AE0">
        <w:rPr>
          <w:i/>
          <w:lang w:val="en-US"/>
        </w:rPr>
        <w:t>an overspend</w:t>
      </w:r>
      <w:proofErr w:type="gramEnd"/>
      <w:r w:rsidRPr="004E0AE0">
        <w:rPr>
          <w:i/>
          <w:lang w:val="en-US"/>
        </w:rPr>
        <w:t xml:space="preserve"> in Mental Health due to the stress the parents and </w:t>
      </w:r>
      <w:proofErr w:type="spellStart"/>
      <w:r w:rsidRPr="004E0AE0">
        <w:rPr>
          <w:i/>
          <w:lang w:val="en-US"/>
        </w:rPr>
        <w:t>carers</w:t>
      </w:r>
      <w:proofErr w:type="spellEnd"/>
      <w:r w:rsidRPr="004E0AE0">
        <w:rPr>
          <w:i/>
          <w:lang w:val="en-US"/>
        </w:rPr>
        <w:t xml:space="preserve"> are under?</w:t>
      </w:r>
      <w:r w:rsidR="00F930E3">
        <w:rPr>
          <w:i/>
          <w:lang w:val="en-US"/>
        </w:rPr>
        <w:t>’</w:t>
      </w:r>
    </w:p>
    <w:p w:rsidR="001705E6" w:rsidRDefault="001705E6" w:rsidP="001705E6"/>
    <w:p w:rsidR="007C73AE" w:rsidRPr="007C73AE" w:rsidRDefault="001555FD" w:rsidP="0037472E">
      <w:pPr>
        <w:pStyle w:val="Heading2"/>
        <w:numPr>
          <w:ilvl w:val="1"/>
          <w:numId w:val="29"/>
        </w:numPr>
      </w:pPr>
      <w:r>
        <w:t xml:space="preserve"> </w:t>
      </w:r>
      <w:bookmarkStart w:id="4" w:name="_Toc238490120"/>
      <w:r w:rsidR="00F3485B">
        <w:t>SCDL SEN Cluster Research</w:t>
      </w:r>
      <w:bookmarkEnd w:id="4"/>
    </w:p>
    <w:p w:rsidR="009B3901" w:rsidRDefault="009B3901" w:rsidP="001555FD">
      <w:pPr>
        <w:ind w:left="360"/>
      </w:pPr>
    </w:p>
    <w:p w:rsidR="00BB62BD" w:rsidRPr="00BB62BD" w:rsidRDefault="00BB62BD" w:rsidP="001555FD">
      <w:pPr>
        <w:ind w:left="360"/>
        <w:rPr>
          <w:b/>
        </w:rPr>
      </w:pPr>
      <w:r w:rsidRPr="00BB62BD">
        <w:rPr>
          <w:b/>
        </w:rPr>
        <w:t>Different Experiences</w:t>
      </w:r>
      <w:r w:rsidR="006B0BD6">
        <w:rPr>
          <w:b/>
        </w:rPr>
        <w:t xml:space="preserve"> of Transition</w:t>
      </w:r>
    </w:p>
    <w:p w:rsidR="00091F1F" w:rsidRDefault="00091F1F" w:rsidP="00091F1F">
      <w:pPr>
        <w:ind w:left="360"/>
      </w:pPr>
      <w:r>
        <w:t>The teachers consulted described a range of experiences of progression for different school leavers. The schools aim for all pupils to be enrolled/guided towards some type of provision on leaving. Support includes careers interviews and one to one support, as well as liaison and co-operation with FE colleges and training providers. Teachers reported on the importance of providing sustained and intensive support. For example:</w:t>
      </w:r>
    </w:p>
    <w:p w:rsidR="00091F1F" w:rsidRDefault="00091F1F" w:rsidP="00091F1F">
      <w:pPr>
        <w:ind w:left="360"/>
      </w:pPr>
      <w:r w:rsidRPr="00FD3B80">
        <w:rPr>
          <w:i/>
        </w:rPr>
        <w:t xml:space="preserve">‘Most of our young people end up falling off the end unless we get them into training organisations or other support networks after leaving school. I/we have supported a pupil who is agoraphobic over the past three years. During this time we have managed to get him 6 GCSE qualifications and he has just completed his second year of </w:t>
      </w:r>
      <w:proofErr w:type="gramStart"/>
      <w:r w:rsidRPr="00FD3B80">
        <w:rPr>
          <w:i/>
        </w:rPr>
        <w:t>A</w:t>
      </w:r>
      <w:proofErr w:type="gramEnd"/>
      <w:r w:rsidRPr="00FD3B80">
        <w:rPr>
          <w:i/>
        </w:rPr>
        <w:t xml:space="preserve"> levels. It is hoped that he will now go on to university to study a computer related degree. I have no doubt that if this support had not been put in place this young man would not have made it. As for employment there are only a few who would go into immediate employment and this is usually with a family member.’ </w:t>
      </w:r>
    </w:p>
    <w:p w:rsidR="00091F1F" w:rsidRDefault="00091F1F" w:rsidP="00091F1F">
      <w:pPr>
        <w:ind w:left="360"/>
      </w:pPr>
      <w:r>
        <w:t xml:space="preserve">Some teachers </w:t>
      </w:r>
      <w:r w:rsidR="003924DB">
        <w:t>reported that the majority of</w:t>
      </w:r>
      <w:r>
        <w:t xml:space="preserve"> students </w:t>
      </w:r>
      <w:r w:rsidR="003924DB">
        <w:t xml:space="preserve">were </w:t>
      </w:r>
      <w:r>
        <w:t xml:space="preserve">transitioning to post 19 placements and moving to Adult Training/Day Centres.  Some teachers explained that some post 16 students continue to attend school for support and qualifications after leaving. </w:t>
      </w:r>
      <w:r w:rsidR="003924DB">
        <w:t>However, t</w:t>
      </w:r>
      <w:r>
        <w:t>eachers emphasised the importance of individual pathways to meet the particular needs of each student. For example:</w:t>
      </w:r>
    </w:p>
    <w:p w:rsidR="00091F1F" w:rsidRDefault="00091F1F" w:rsidP="00091F1F">
      <w:pPr>
        <w:ind w:left="360"/>
      </w:pPr>
      <w:r w:rsidRPr="00091F1F">
        <w:rPr>
          <w:i/>
        </w:rPr>
        <w:t>‘Employment is not suitable for everyone but is an excellent experience that helps to give students with SEN gain adult status.’</w:t>
      </w:r>
      <w:r w:rsidR="00266D73">
        <w:t xml:space="preserve"> </w:t>
      </w:r>
    </w:p>
    <w:p w:rsidR="00091F1F" w:rsidRDefault="00091F1F" w:rsidP="00091F1F">
      <w:pPr>
        <w:ind w:left="360"/>
      </w:pPr>
      <w:r>
        <w:t>Teachers reported that some former pupils revisit school after having gained work and other pupils revisit after they are asked to leave college/training or ‘packed it in’.</w:t>
      </w:r>
    </w:p>
    <w:p w:rsidR="009B3901" w:rsidRDefault="001555FD" w:rsidP="009B3901">
      <w:pPr>
        <w:ind w:left="360"/>
      </w:pPr>
      <w:r>
        <w:t>The</w:t>
      </w:r>
      <w:r w:rsidR="009B3901">
        <w:t xml:space="preserve"> school leavers consulted described </w:t>
      </w:r>
      <w:r w:rsidR="00091F1F">
        <w:t xml:space="preserve">broadly similar pathways with a </w:t>
      </w:r>
      <w:r w:rsidR="009B3901">
        <w:t xml:space="preserve">variety of different experiences of transition: </w:t>
      </w:r>
    </w:p>
    <w:p w:rsidR="009B3901" w:rsidRDefault="009B3901" w:rsidP="009B3901">
      <w:pPr>
        <w:ind w:left="360"/>
      </w:pPr>
      <w:r w:rsidRPr="00A12565">
        <w:rPr>
          <w:i/>
        </w:rPr>
        <w:t>‘I attended a three year Life Skills course, part-time four days a week at a local college and a voluntary placement one day a week in a hospital café.’</w:t>
      </w:r>
      <w:r>
        <w:t xml:space="preserve"> </w:t>
      </w:r>
    </w:p>
    <w:p w:rsidR="009B3901" w:rsidRDefault="009B3901" w:rsidP="009B3901">
      <w:pPr>
        <w:ind w:left="360"/>
      </w:pPr>
      <w:r w:rsidRPr="00B72B87">
        <w:rPr>
          <w:i/>
        </w:rPr>
        <w:lastRenderedPageBreak/>
        <w:t>‘I have attended a training and resource centre for four days a week.’</w:t>
      </w:r>
      <w:r w:rsidRPr="00B72B87">
        <w:t xml:space="preserve"> </w:t>
      </w:r>
    </w:p>
    <w:p w:rsidR="009B3901" w:rsidRDefault="009B3901" w:rsidP="009B3901">
      <w:pPr>
        <w:ind w:left="360"/>
      </w:pPr>
      <w:r w:rsidRPr="00534D29">
        <w:rPr>
          <w:i/>
        </w:rPr>
        <w:t>‘I left school and went to NRC to study mechanics course then I went to a training agency in Ballymena to study retail.  I am now completing a course in Stores and Warehousing.’</w:t>
      </w:r>
      <w:r w:rsidRPr="00534D29">
        <w:t xml:space="preserve"> </w:t>
      </w:r>
    </w:p>
    <w:p w:rsidR="009B3901" w:rsidRDefault="009B3901" w:rsidP="009B3901">
      <w:pPr>
        <w:ind w:left="360"/>
      </w:pPr>
      <w:r w:rsidRPr="00684A32">
        <w:rPr>
          <w:i/>
        </w:rPr>
        <w:t xml:space="preserve">‘I have continued with the </w:t>
      </w:r>
      <w:proofErr w:type="spellStart"/>
      <w:r w:rsidRPr="00684A32">
        <w:rPr>
          <w:i/>
        </w:rPr>
        <w:t>Orchardville</w:t>
      </w:r>
      <w:proofErr w:type="spellEnd"/>
      <w:r w:rsidRPr="00684A32">
        <w:rPr>
          <w:i/>
        </w:rPr>
        <w:t xml:space="preserve"> Society and now got a job in Dunne’s Stores Café.’</w:t>
      </w:r>
      <w:r>
        <w:t xml:space="preserve"> </w:t>
      </w:r>
    </w:p>
    <w:p w:rsidR="009B3901" w:rsidRDefault="009B3901" w:rsidP="009B3901">
      <w:pPr>
        <w:ind w:left="360"/>
      </w:pPr>
      <w:r>
        <w:rPr>
          <w:i/>
        </w:rPr>
        <w:t xml:space="preserve">‘At college four days a week and continue with my </w:t>
      </w:r>
      <w:proofErr w:type="spellStart"/>
      <w:r>
        <w:rPr>
          <w:i/>
        </w:rPr>
        <w:t>Mencap</w:t>
      </w:r>
      <w:proofErr w:type="spellEnd"/>
      <w:r>
        <w:rPr>
          <w:i/>
        </w:rPr>
        <w:t xml:space="preserve"> placement at the local Spar.’ </w:t>
      </w:r>
    </w:p>
    <w:p w:rsidR="009B3901" w:rsidRDefault="009B3901" w:rsidP="009B3901">
      <w:pPr>
        <w:ind w:left="360"/>
      </w:pPr>
      <w:r w:rsidRPr="00684A32">
        <w:rPr>
          <w:i/>
        </w:rPr>
        <w:t xml:space="preserve">‘I </w:t>
      </w:r>
      <w:r>
        <w:rPr>
          <w:i/>
        </w:rPr>
        <w:t>went to Towards Work and Independence at college and kept my placement</w:t>
      </w:r>
      <w:r w:rsidRPr="00684A32">
        <w:rPr>
          <w:i/>
        </w:rPr>
        <w:t xml:space="preserve"> with the </w:t>
      </w:r>
      <w:proofErr w:type="spellStart"/>
      <w:r w:rsidRPr="00684A32">
        <w:rPr>
          <w:i/>
        </w:rPr>
        <w:t>Orchardville</w:t>
      </w:r>
      <w:proofErr w:type="spellEnd"/>
      <w:r w:rsidRPr="00684A32">
        <w:rPr>
          <w:i/>
        </w:rPr>
        <w:t xml:space="preserve"> Society </w:t>
      </w:r>
      <w:r>
        <w:rPr>
          <w:i/>
        </w:rPr>
        <w:t>at their business centre.</w:t>
      </w:r>
      <w:r w:rsidRPr="00684A32">
        <w:rPr>
          <w:i/>
        </w:rPr>
        <w:t>’</w:t>
      </w:r>
      <w:r>
        <w:t xml:space="preserve"> </w:t>
      </w:r>
    </w:p>
    <w:p w:rsidR="009B3901" w:rsidRDefault="009B3901" w:rsidP="009B3901">
      <w:pPr>
        <w:ind w:left="360"/>
      </w:pPr>
      <w:r>
        <w:rPr>
          <w:i/>
        </w:rPr>
        <w:t>‘Training at Dr B’s then I got paid employment</w:t>
      </w:r>
      <w:r w:rsidRPr="00684A32">
        <w:rPr>
          <w:i/>
        </w:rPr>
        <w:t>.’</w:t>
      </w:r>
      <w:r>
        <w:t xml:space="preserve"> </w:t>
      </w:r>
    </w:p>
    <w:p w:rsidR="009B3901" w:rsidRDefault="009B3901" w:rsidP="009B3901">
      <w:pPr>
        <w:ind w:left="360"/>
      </w:pPr>
      <w:r>
        <w:t>‘</w:t>
      </w:r>
      <w:r w:rsidRPr="003E0DDA">
        <w:rPr>
          <w:i/>
        </w:rPr>
        <w:t>I went to Stepping Stones when I left school to complete an NVQ Level 1 in ca</w:t>
      </w:r>
      <w:r>
        <w:rPr>
          <w:i/>
        </w:rPr>
        <w:t>t</w:t>
      </w:r>
      <w:r w:rsidRPr="003E0DDA">
        <w:rPr>
          <w:i/>
        </w:rPr>
        <w:t xml:space="preserve">ering as </w:t>
      </w:r>
      <w:proofErr w:type="spellStart"/>
      <w:r w:rsidRPr="003E0DDA">
        <w:rPr>
          <w:i/>
        </w:rPr>
        <w:t>ell</w:t>
      </w:r>
      <w:proofErr w:type="spellEnd"/>
      <w:r w:rsidRPr="003E0DDA">
        <w:rPr>
          <w:i/>
        </w:rPr>
        <w:t xml:space="preserve"> as work in Springsteen’s.</w:t>
      </w:r>
      <w:r>
        <w:rPr>
          <w:i/>
        </w:rPr>
        <w:t xml:space="preserve"> </w:t>
      </w:r>
      <w:r w:rsidRPr="003E0DDA">
        <w:rPr>
          <w:i/>
        </w:rPr>
        <w:t>I now work 16 hours in Springsteen’s</w:t>
      </w:r>
      <w:r>
        <w:t xml:space="preserve">.’ </w:t>
      </w:r>
    </w:p>
    <w:p w:rsidR="009B3901" w:rsidRDefault="009B3901" w:rsidP="009B3901">
      <w:pPr>
        <w:ind w:left="360"/>
      </w:pPr>
      <w:r>
        <w:rPr>
          <w:i/>
        </w:rPr>
        <w:t>‘</w:t>
      </w:r>
      <w:r w:rsidRPr="00766CA2">
        <w:rPr>
          <w:i/>
        </w:rPr>
        <w:t>I left school to go to complete a retail course at Rutledge</w:t>
      </w:r>
      <w:r>
        <w:rPr>
          <w:i/>
        </w:rPr>
        <w:t>.’</w:t>
      </w:r>
      <w:r w:rsidRPr="00766CA2">
        <w:t xml:space="preserve"> </w:t>
      </w:r>
    </w:p>
    <w:p w:rsidR="008D0ECA" w:rsidRDefault="008D0ECA" w:rsidP="008D0ECA">
      <w:pPr>
        <w:ind w:left="360"/>
      </w:pPr>
      <w:r>
        <w:t>The parents consulted consistently highlighted the need for ongoing support throughout the years of the transition from school. For example:</w:t>
      </w:r>
    </w:p>
    <w:p w:rsidR="009B3901" w:rsidRDefault="009B3901" w:rsidP="008D0ECA">
      <w:pPr>
        <w:ind w:left="360"/>
      </w:pPr>
      <w:r>
        <w:t>‘</w:t>
      </w:r>
      <w:r w:rsidRPr="00503843">
        <w:rPr>
          <w:i/>
        </w:rPr>
        <w:t xml:space="preserve">His move into training was smooth although he was </w:t>
      </w:r>
      <w:proofErr w:type="gramStart"/>
      <w:r w:rsidRPr="00503843">
        <w:rPr>
          <w:i/>
        </w:rPr>
        <w:t>worried/anxious</w:t>
      </w:r>
      <w:proofErr w:type="gramEnd"/>
      <w:r w:rsidRPr="00503843">
        <w:rPr>
          <w:i/>
        </w:rPr>
        <w:t xml:space="preserve"> about this move.  More support as he made the transition would have helped. I felt that he could have had more support for his learning disability.</w:t>
      </w:r>
      <w:r>
        <w:t xml:space="preserve"> </w:t>
      </w:r>
      <w:r w:rsidRPr="00503843">
        <w:rPr>
          <w:i/>
        </w:rPr>
        <w:t>He is very positive about gaining employment but again I would like to see more support as he leaves training.</w:t>
      </w:r>
      <w:r>
        <w:rPr>
          <w:i/>
        </w:rPr>
        <w:t>’</w:t>
      </w:r>
      <w:r w:rsidRPr="0026274D">
        <w:t xml:space="preserve"> </w:t>
      </w:r>
    </w:p>
    <w:p w:rsidR="008D0ECA" w:rsidRDefault="008D0ECA" w:rsidP="008D0ECA">
      <w:pPr>
        <w:ind w:left="360"/>
      </w:pPr>
      <w:r>
        <w:t xml:space="preserve">Some parents described the many </w:t>
      </w:r>
      <w:r w:rsidR="00266D73">
        <w:t>challenges, which</w:t>
      </w:r>
      <w:r>
        <w:t xml:space="preserve"> a family faces during this period of transition, once their son/daughter leaves school</w:t>
      </w:r>
      <w:r w:rsidR="00266D73">
        <w:t xml:space="preserve">. Here are three examples describing the considerable impact on school </w:t>
      </w:r>
      <w:proofErr w:type="spellStart"/>
      <w:r w:rsidR="00266D73">
        <w:t>leavers</w:t>
      </w:r>
      <w:proofErr w:type="spellEnd"/>
      <w:r w:rsidR="00266D73">
        <w:t xml:space="preserve"> and their families:</w:t>
      </w:r>
    </w:p>
    <w:p w:rsidR="00266D73" w:rsidRPr="006B0BD6" w:rsidRDefault="00091F1F" w:rsidP="006B0BD6">
      <w:pPr>
        <w:ind w:left="360"/>
        <w:rPr>
          <w:i/>
        </w:rPr>
      </w:pPr>
      <w:r w:rsidRPr="00D429CB">
        <w:rPr>
          <w:i/>
        </w:rPr>
        <w:t xml:space="preserve"> </w:t>
      </w:r>
      <w:r w:rsidR="009B3901" w:rsidRPr="00D429CB">
        <w:rPr>
          <w:i/>
        </w:rPr>
        <w:t xml:space="preserve">‘It was really hard getting my son into a suitable placement. The school was very helpful but at the end of the day you feel a bit ‘out of the loop’ when your child is a </w:t>
      </w:r>
      <w:proofErr w:type="spellStart"/>
      <w:r w:rsidR="009B3901" w:rsidRPr="00D429CB">
        <w:rPr>
          <w:i/>
        </w:rPr>
        <w:t>leaver</w:t>
      </w:r>
      <w:proofErr w:type="spellEnd"/>
      <w:r w:rsidR="009B3901" w:rsidRPr="00D429CB">
        <w:rPr>
          <w:i/>
        </w:rPr>
        <w:t>. You know that the school has other pupils to help. I was very worried as my son could not apply to the usual places because of his problems. I did go to some training providers with the school but again they assume that my son could cope with a full time place. The support he was used to in school just wasn’t there. It took 2.5 years for me to find a suitable job that my son could do. During that time he suffered from agoraphobia and depression. He thought nobody cared. My life went on hold as I was afraid to leave him at home alone. He is now 20 and works part time in a supermarket. He loves his job but it was a real struggle to get him into it.</w:t>
      </w:r>
      <w:r w:rsidR="00266D73">
        <w:rPr>
          <w:i/>
        </w:rPr>
        <w:t xml:space="preserve"> </w:t>
      </w:r>
      <w:r w:rsidR="009B3901" w:rsidRPr="00D429CB">
        <w:rPr>
          <w:i/>
        </w:rPr>
        <w:t xml:space="preserve">The school was the only support we had. The Board just wanted to take his statement away and this made it very difficult to explain to other people that he had special needs. I would love to have had him stay at school until he was ready to move on. I think there should be a ‘half way’ between school and work. He spent many happy years at </w:t>
      </w:r>
      <w:r w:rsidR="009B3901" w:rsidRPr="00D429CB">
        <w:rPr>
          <w:i/>
        </w:rPr>
        <w:lastRenderedPageBreak/>
        <w:t>school and then it all stopped. I was determined to get him sorted but it took a toll on me and the family.’</w:t>
      </w:r>
      <w:r w:rsidR="009B3901">
        <w:t xml:space="preserve"> </w:t>
      </w:r>
    </w:p>
    <w:p w:rsidR="00266D73" w:rsidRDefault="00266D73" w:rsidP="00266D73">
      <w:pPr>
        <w:ind w:left="360"/>
      </w:pPr>
      <w:r w:rsidRPr="006332CD">
        <w:rPr>
          <w:i/>
        </w:rPr>
        <w:t xml:space="preserve">‘I felt that my son could have received more support with the transition leaving school to move into new training course. One tutor in his </w:t>
      </w:r>
      <w:proofErr w:type="spellStart"/>
      <w:r w:rsidRPr="006332CD">
        <w:rPr>
          <w:i/>
        </w:rPr>
        <w:t>jobskills</w:t>
      </w:r>
      <w:proofErr w:type="spellEnd"/>
      <w:r w:rsidRPr="006332CD">
        <w:rPr>
          <w:i/>
        </w:rPr>
        <w:t xml:space="preserve"> placement was excellent and very supportive. It has proved nearly impossible to get work.  The learning difficulty alongside the recession has made it very difficult to get work.  Placement needs to be suitable –</w:t>
      </w:r>
      <w:r>
        <w:rPr>
          <w:i/>
        </w:rPr>
        <w:t xml:space="preserve">my </w:t>
      </w:r>
      <w:r w:rsidRPr="006332CD">
        <w:rPr>
          <w:i/>
        </w:rPr>
        <w:t>son was offered a job in a women’s clothes shop which was totally unsuitable and he wouldn’t stay there.’</w:t>
      </w:r>
      <w:r w:rsidRPr="006332CD">
        <w:t xml:space="preserve"> </w:t>
      </w:r>
    </w:p>
    <w:p w:rsidR="006B0BD6" w:rsidRDefault="009B3901" w:rsidP="00266D73">
      <w:pPr>
        <w:ind w:left="360"/>
        <w:rPr>
          <w:i/>
        </w:rPr>
      </w:pPr>
      <w:r w:rsidRPr="00D429CB">
        <w:rPr>
          <w:i/>
        </w:rPr>
        <w:t xml:space="preserve">‘My daughter went to a special school and was really happy there. She wanted to stay at school until she was 18 but the board said no. I tried to fight her case but they said there were other places who could meet her needs. The main problem was they didn’t know her the way the school did. She has funny ways and can come across as aggressive but when she is handled right she is no bother. </w:t>
      </w:r>
    </w:p>
    <w:p w:rsidR="009B3901" w:rsidRDefault="009B3901" w:rsidP="00266D73">
      <w:pPr>
        <w:ind w:left="360"/>
      </w:pPr>
      <w:r w:rsidRPr="00D429CB">
        <w:rPr>
          <w:i/>
        </w:rPr>
        <w:t>I think there should be changes so that disabled children can stay at school the same as their peers who have no problems. It’s very discriminating. The school tried its best for her but she had to leave. She got into a training placement but she got thrown out for fighting. She is 21 now and just stays at home all day. She has no friends and no interests. I am very worried about her future. I would have liked her to stay at school for a few more years. This might have helped her mature enough to move on to a job.’</w:t>
      </w:r>
      <w:r>
        <w:t xml:space="preserve"> </w:t>
      </w:r>
    </w:p>
    <w:p w:rsidR="00266D73" w:rsidRDefault="00266D73" w:rsidP="00266D73">
      <w:pPr>
        <w:ind w:left="360"/>
      </w:pPr>
      <w:r>
        <w:t>The employer consulted provided an interesting perspective on the impact of good support for an employee with learning difficulties:</w:t>
      </w:r>
    </w:p>
    <w:p w:rsidR="00266D73" w:rsidRDefault="00F43E5F" w:rsidP="00266D73">
      <w:pPr>
        <w:ind w:left="360"/>
      </w:pPr>
      <w:r w:rsidRPr="00E13578">
        <w:rPr>
          <w:i/>
        </w:rPr>
        <w:t xml:space="preserve"> </w:t>
      </w:r>
      <w:r w:rsidR="009B3901" w:rsidRPr="00E13578">
        <w:rPr>
          <w:i/>
        </w:rPr>
        <w:t xml:space="preserve">‘To be honest I have am not sure about the education part but, I have employed a young </w:t>
      </w:r>
      <w:proofErr w:type="spellStart"/>
      <w:r w:rsidR="009B3901" w:rsidRPr="00E13578">
        <w:rPr>
          <w:i/>
        </w:rPr>
        <w:t>fella</w:t>
      </w:r>
      <w:proofErr w:type="spellEnd"/>
      <w:r w:rsidR="009B3901" w:rsidRPr="00E13578">
        <w:rPr>
          <w:i/>
        </w:rPr>
        <w:t xml:space="preserve"> on a day release basis so he can work towards completing his hospitality and catering qualification in a local training organisation. When he first started with us he was well shy and withdrawn, good manners, nice lad like but no confidence at all. He had obviously done some work in a kitchen environment before but his social skills were nil. We had been told he had a condition called </w:t>
      </w:r>
      <w:proofErr w:type="spellStart"/>
      <w:r w:rsidR="009B3901" w:rsidRPr="00E13578">
        <w:rPr>
          <w:i/>
        </w:rPr>
        <w:t>Asperger’s</w:t>
      </w:r>
      <w:proofErr w:type="spellEnd"/>
      <w:r w:rsidR="009B3901" w:rsidRPr="00E13578">
        <w:rPr>
          <w:i/>
        </w:rPr>
        <w:t xml:space="preserve"> which I had not heard of before. The training organisation didn’t really know too much about him and we were all just kind of trying to support him as best we could. </w:t>
      </w:r>
    </w:p>
    <w:p w:rsidR="006B0BD6" w:rsidRDefault="009B3901" w:rsidP="00625C26">
      <w:pPr>
        <w:ind w:left="360"/>
        <w:rPr>
          <w:i/>
        </w:rPr>
      </w:pPr>
      <w:r w:rsidRPr="00E13578">
        <w:rPr>
          <w:i/>
        </w:rPr>
        <w:t xml:space="preserve">A couple of weeks after the lad had started one of the teachers from his old school called into the restaurant to see the him and check how he was getting on. It was his catering teacher and when he saw her you could see the obvious relief on his face. I took the opportunity to sit us all down and have a chat over coffee. It was agreed that the young </w:t>
      </w:r>
      <w:proofErr w:type="spellStart"/>
      <w:r w:rsidRPr="00E13578">
        <w:rPr>
          <w:i/>
        </w:rPr>
        <w:t>fella</w:t>
      </w:r>
      <w:proofErr w:type="spellEnd"/>
      <w:r w:rsidRPr="00E13578">
        <w:rPr>
          <w:i/>
        </w:rPr>
        <w:t xml:space="preserve"> should have a link with his old school and that someone would check in on him regularly, keep a handle on how he was getting on. </w:t>
      </w:r>
    </w:p>
    <w:p w:rsidR="00625C26" w:rsidRDefault="009B3901" w:rsidP="00625C26">
      <w:pPr>
        <w:ind w:left="360"/>
      </w:pPr>
      <w:r w:rsidRPr="00E13578">
        <w:rPr>
          <w:i/>
        </w:rPr>
        <w:t xml:space="preserve">From that day the young </w:t>
      </w:r>
      <w:proofErr w:type="spellStart"/>
      <w:r w:rsidRPr="00E13578">
        <w:rPr>
          <w:i/>
        </w:rPr>
        <w:t>fella</w:t>
      </w:r>
      <w:proofErr w:type="spellEnd"/>
      <w:r w:rsidRPr="00E13578">
        <w:rPr>
          <w:i/>
        </w:rPr>
        <w:t xml:space="preserve"> came right out of himself, his confidence went right up and you could see he was enjoying his placement with us. Most importantly he stayed on. I would put money on that he would have left had that link not been made. He now works his own station in the kitchen and is bursting with confidence.’</w:t>
      </w:r>
      <w:r w:rsidR="00266D73">
        <w:t xml:space="preserve"> </w:t>
      </w:r>
    </w:p>
    <w:p w:rsidR="006B0BD6" w:rsidRDefault="006B0BD6" w:rsidP="00625C26">
      <w:pPr>
        <w:ind w:left="360"/>
        <w:rPr>
          <w:b/>
        </w:rPr>
      </w:pPr>
    </w:p>
    <w:p w:rsidR="00625C26" w:rsidRPr="009E32DE" w:rsidRDefault="009C3F9D" w:rsidP="00625C26">
      <w:pPr>
        <w:ind w:left="360"/>
        <w:rPr>
          <w:b/>
        </w:rPr>
      </w:pPr>
      <w:r>
        <w:rPr>
          <w:b/>
        </w:rPr>
        <w:t xml:space="preserve">Desired </w:t>
      </w:r>
      <w:r w:rsidR="009E32DE" w:rsidRPr="009E32DE">
        <w:rPr>
          <w:b/>
        </w:rPr>
        <w:t>Progression</w:t>
      </w:r>
    </w:p>
    <w:p w:rsidR="00811C1B" w:rsidRDefault="009E32DE" w:rsidP="00625C26">
      <w:pPr>
        <w:ind w:left="360"/>
      </w:pPr>
      <w:r>
        <w:t xml:space="preserve">In exploring the </w:t>
      </w:r>
      <w:r w:rsidR="00811C1B">
        <w:t>extent</w:t>
      </w:r>
      <w:r>
        <w:t xml:space="preserve"> to which </w:t>
      </w:r>
      <w:r w:rsidR="00811C1B">
        <w:t>school leaver progressed</w:t>
      </w:r>
      <w:r>
        <w:t xml:space="preserve"> in the way they want</w:t>
      </w:r>
      <w:r w:rsidR="006B0BD6">
        <w:t>ed</w:t>
      </w:r>
      <w:r>
        <w:t xml:space="preserve"> there were different experiences.</w:t>
      </w:r>
    </w:p>
    <w:p w:rsidR="009E32DE" w:rsidRDefault="009E32DE" w:rsidP="009E32DE">
      <w:pPr>
        <w:ind w:left="360"/>
      </w:pPr>
      <w:r>
        <w:t>Some of the parents described a generally positive experience:</w:t>
      </w:r>
    </w:p>
    <w:p w:rsidR="00A12565" w:rsidRDefault="00A12565" w:rsidP="009E32DE">
      <w:pPr>
        <w:ind w:left="360"/>
        <w:rPr>
          <w:i/>
        </w:rPr>
      </w:pPr>
      <w:r w:rsidRPr="00A12565">
        <w:rPr>
          <w:i/>
        </w:rPr>
        <w:t>‘Yes she is very happy and has a brilliant social life. She enjoys two days at college doing life skills and cookery and works in a nursing home and a café</w:t>
      </w:r>
      <w:r w:rsidR="009658CD">
        <w:rPr>
          <w:i/>
        </w:rPr>
        <w:t xml:space="preserve">…she is happy in her work placement and I would love if she progressed to paid employment. I had another child who attended </w:t>
      </w:r>
      <w:r w:rsidR="001F0615">
        <w:rPr>
          <w:i/>
        </w:rPr>
        <w:t>a school for moderate difficulties and I got little or no support for his transition, whereas my daughter’s transition went smoothly.</w:t>
      </w:r>
      <w:r w:rsidR="009658CD">
        <w:rPr>
          <w:i/>
        </w:rPr>
        <w:t xml:space="preserve"> </w:t>
      </w:r>
      <w:r w:rsidRPr="00A12565">
        <w:rPr>
          <w:i/>
        </w:rPr>
        <w:t xml:space="preserve">’  </w:t>
      </w:r>
    </w:p>
    <w:p w:rsidR="00B32872" w:rsidRDefault="00B32872" w:rsidP="00B32872">
      <w:pPr>
        <w:ind w:left="360"/>
      </w:pPr>
      <w:r>
        <w:t>The training provider consulted also highlighted a positive experience:</w:t>
      </w:r>
    </w:p>
    <w:p w:rsidR="00B32872" w:rsidRDefault="00B32872" w:rsidP="00B32872">
      <w:pPr>
        <w:ind w:left="360"/>
      </w:pPr>
      <w:r w:rsidRPr="00210F21">
        <w:rPr>
          <w:i/>
        </w:rPr>
        <w:t>‘This went well with the school offering a work sampling opportunity. Transition was good involving foster parent and pupil was given support from school, home and new training provider…The school leaver achieved all qualifications and within 2-6 years moved to employment.’</w:t>
      </w:r>
      <w:r>
        <w:rPr>
          <w:i/>
        </w:rPr>
        <w:t xml:space="preserve"> </w:t>
      </w:r>
    </w:p>
    <w:p w:rsidR="009E32DE" w:rsidRDefault="009E32DE" w:rsidP="009E32DE">
      <w:pPr>
        <w:ind w:left="360"/>
      </w:pPr>
      <w:r>
        <w:t>However other parents highlighted the dif</w:t>
      </w:r>
      <w:r w:rsidR="006B0BD6">
        <w:t>ficulties being faced due to in</w:t>
      </w:r>
      <w:r>
        <w:t>adequate ongoing support after school:</w:t>
      </w:r>
    </w:p>
    <w:p w:rsidR="009E32DE" w:rsidRDefault="009E32DE" w:rsidP="009E32DE">
      <w:pPr>
        <w:ind w:left="360"/>
      </w:pPr>
      <w:r>
        <w:t>‘</w:t>
      </w:r>
      <w:r w:rsidRPr="0026274D">
        <w:rPr>
          <w:i/>
        </w:rPr>
        <w:t>His disability held him back and stopped him from completing the course he wanted to. He has done well on his other courses but there is still not enough support given.</w:t>
      </w:r>
      <w:r>
        <w:rPr>
          <w:i/>
        </w:rPr>
        <w:t>’</w:t>
      </w:r>
      <w:r w:rsidRPr="0026274D">
        <w:t xml:space="preserve"> </w:t>
      </w:r>
    </w:p>
    <w:p w:rsidR="009E32DE" w:rsidRDefault="009E32DE" w:rsidP="009E32DE">
      <w:pPr>
        <w:ind w:left="360"/>
      </w:pPr>
      <w:r w:rsidRPr="00534D29">
        <w:rPr>
          <w:i/>
        </w:rPr>
        <w:t>‘I feel that there needs to be more support for young adults and indeed all adults with a learning difficulty in the world of work.  There should be some form of supported employment. I feel that there is discrimination against pupils/adults with learning difficulties in the workplace and this makes it hard for them to get work.’</w:t>
      </w:r>
      <w:r w:rsidRPr="00534D29">
        <w:t xml:space="preserve"> </w:t>
      </w:r>
    </w:p>
    <w:p w:rsidR="00B32872" w:rsidRDefault="00B32872" w:rsidP="00B32872">
      <w:pPr>
        <w:ind w:left="360"/>
      </w:pPr>
      <w:r>
        <w:t xml:space="preserve">Most of the school leavers consulted felt they had progressed in the way they had desired, albeit with some limitations. For example: </w:t>
      </w:r>
    </w:p>
    <w:p w:rsidR="00B32872" w:rsidRDefault="00B32872" w:rsidP="00B32872">
      <w:pPr>
        <w:ind w:left="360"/>
      </w:pPr>
      <w:r w:rsidRPr="00684A32">
        <w:rPr>
          <w:i/>
        </w:rPr>
        <w:t xml:space="preserve">‘I have continued with the </w:t>
      </w:r>
      <w:proofErr w:type="spellStart"/>
      <w:r w:rsidRPr="00684A32">
        <w:rPr>
          <w:i/>
        </w:rPr>
        <w:t>Orchardville</w:t>
      </w:r>
      <w:proofErr w:type="spellEnd"/>
      <w:r w:rsidRPr="00684A32">
        <w:rPr>
          <w:i/>
        </w:rPr>
        <w:t xml:space="preserve"> Society and now got a job in Dunne’s Stores Café.’</w:t>
      </w:r>
      <w:r>
        <w:t xml:space="preserve"> </w:t>
      </w:r>
    </w:p>
    <w:p w:rsidR="00B32872" w:rsidRDefault="00B32872" w:rsidP="00B32872">
      <w:pPr>
        <w:ind w:left="360"/>
        <w:rPr>
          <w:i/>
        </w:rPr>
      </w:pPr>
      <w:r w:rsidRPr="00B72B87">
        <w:rPr>
          <w:i/>
        </w:rPr>
        <w:t>‘Yes, I wanted to attend four days a week because five days is too much for me.’</w:t>
      </w:r>
    </w:p>
    <w:p w:rsidR="00B32872" w:rsidRDefault="00B32872" w:rsidP="00B32872">
      <w:pPr>
        <w:ind w:left="360"/>
        <w:rPr>
          <w:i/>
        </w:rPr>
      </w:pPr>
      <w:r>
        <w:rPr>
          <w:i/>
        </w:rPr>
        <w:t>‘</w:t>
      </w:r>
      <w:r w:rsidRPr="007501CB">
        <w:rPr>
          <w:i/>
        </w:rPr>
        <w:t>I did a mechanics course, level 1, for two years but once I found out that I wouldn’t be able to drive due to my eyesight I left that course and went to study retail.  I stayed there for a year but didn’t really want to complete it so I moved onto a Stores and Warehousing course which I really like.</w:t>
      </w:r>
      <w:r>
        <w:rPr>
          <w:i/>
        </w:rPr>
        <w:t xml:space="preserve"> </w:t>
      </w:r>
      <w:r w:rsidRPr="007501CB">
        <w:rPr>
          <w:i/>
        </w:rPr>
        <w:t>I really wanted to be a mechanic but my eyesight meant I could never drive so I quit the course.</w:t>
      </w:r>
      <w:r>
        <w:rPr>
          <w:i/>
        </w:rPr>
        <w:t xml:space="preserve"> </w:t>
      </w:r>
      <w:r w:rsidRPr="007501CB">
        <w:rPr>
          <w:i/>
        </w:rPr>
        <w:t>I enjoy my latest course and I expect to do well in it when I leave this June</w:t>
      </w:r>
      <w:r w:rsidRPr="007501CB">
        <w:t xml:space="preserve">. </w:t>
      </w:r>
      <w:r w:rsidRPr="007501CB">
        <w:rPr>
          <w:i/>
        </w:rPr>
        <w:t>I now have the experience of working on three courses and that gives me the experience to get a good job this year.</w:t>
      </w:r>
      <w:r>
        <w:rPr>
          <w:i/>
        </w:rPr>
        <w:t xml:space="preserve">’ </w:t>
      </w:r>
    </w:p>
    <w:p w:rsidR="00B32872" w:rsidRPr="00B32872" w:rsidRDefault="00B32872" w:rsidP="00B32872">
      <w:pPr>
        <w:ind w:left="360"/>
        <w:rPr>
          <w:i/>
        </w:rPr>
      </w:pPr>
      <w:r>
        <w:rPr>
          <w:i/>
        </w:rPr>
        <w:lastRenderedPageBreak/>
        <w:t>‘Yes, most things…I cannot travel by myself so if I want to go places my mum has to take me. I am looking into using Door to Door Transport.</w:t>
      </w:r>
      <w:r w:rsidRPr="00684A32">
        <w:rPr>
          <w:i/>
        </w:rPr>
        <w:t>’</w:t>
      </w:r>
      <w:r>
        <w:t xml:space="preserve"> </w:t>
      </w:r>
    </w:p>
    <w:p w:rsidR="00B32872" w:rsidRDefault="00B32872" w:rsidP="00B32872">
      <w:pPr>
        <w:ind w:left="360"/>
      </w:pPr>
      <w:r>
        <w:t>Some of the school leavers consulted had not been able to progress in the way they wanted. For example:</w:t>
      </w:r>
    </w:p>
    <w:p w:rsidR="00B32872" w:rsidRDefault="00B32872" w:rsidP="00B32872">
      <w:pPr>
        <w:ind w:left="360"/>
      </w:pPr>
      <w:r>
        <w:t>‘</w:t>
      </w:r>
      <w:r w:rsidRPr="00766CA2">
        <w:rPr>
          <w:i/>
        </w:rPr>
        <w:t>I had applied to complete a mechanic course but couldn’t get into it as too many people had applied and I didn’t have the qualifications to get in.  My second option was retailing.</w:t>
      </w:r>
      <w:r>
        <w:rPr>
          <w:i/>
        </w:rPr>
        <w:t xml:space="preserve"> </w:t>
      </w:r>
      <w:r w:rsidRPr="00766CA2">
        <w:rPr>
          <w:i/>
        </w:rPr>
        <w:t>I really wanted to be a mechanic but thought I was sorted by doing my placement in Halfords, which I really enjoyed. The problem was that when my placement was finished the shop brought in another retail trainee.  I couldn’t find any other work that would suit me.</w:t>
      </w:r>
      <w:r>
        <w:rPr>
          <w:i/>
        </w:rPr>
        <w:t xml:space="preserve">’ </w:t>
      </w:r>
    </w:p>
    <w:p w:rsidR="00B32872" w:rsidRDefault="00B32872" w:rsidP="00B32872">
      <w:pPr>
        <w:ind w:left="360"/>
      </w:pPr>
      <w:r>
        <w:rPr>
          <w:i/>
        </w:rPr>
        <w:t>‘</w:t>
      </w:r>
      <w:r w:rsidRPr="00D0576B">
        <w:rPr>
          <w:i/>
        </w:rPr>
        <w:t>I enjoyed my course and thought that I would get a job but it is very hard to get work now especially if you are special needs.  Help needs to be given to get a job in a suitable area.</w:t>
      </w:r>
      <w:r>
        <w:rPr>
          <w:i/>
        </w:rPr>
        <w:t xml:space="preserve">’ </w:t>
      </w:r>
    </w:p>
    <w:p w:rsidR="00B32872" w:rsidRDefault="00B32872" w:rsidP="00B32872">
      <w:pPr>
        <w:ind w:left="360"/>
      </w:pPr>
      <w:r>
        <w:t>Many of the school leavers consulted were unable to progress to full time employment as this would reduce the housing benefit. Comments included:</w:t>
      </w:r>
    </w:p>
    <w:p w:rsidR="00B32872" w:rsidRDefault="00824607" w:rsidP="00B32872">
      <w:pPr>
        <w:ind w:left="360"/>
      </w:pPr>
      <w:r w:rsidRPr="00824607">
        <w:rPr>
          <w:i/>
        </w:rPr>
        <w:t>‘Yes, although I would like to work full time, but can’t as I need benefits to pay my rent, so I can only work 16 hours per week.’</w:t>
      </w:r>
      <w:r>
        <w:rPr>
          <w:i/>
        </w:rPr>
        <w:t xml:space="preserve"> </w:t>
      </w:r>
    </w:p>
    <w:p w:rsidR="00B32872" w:rsidRDefault="00B32872" w:rsidP="00B32872">
      <w:pPr>
        <w:ind w:left="360"/>
      </w:pPr>
      <w:r>
        <w:rPr>
          <w:i/>
        </w:rPr>
        <w:t xml:space="preserve"> </w:t>
      </w:r>
      <w:r w:rsidR="00684A32">
        <w:rPr>
          <w:i/>
        </w:rPr>
        <w:t>‘Yes, I have always volunteered to fill in my week as I don’t like to sit at home</w:t>
      </w:r>
      <w:r w:rsidR="003806DC">
        <w:rPr>
          <w:i/>
        </w:rPr>
        <w:t>..</w:t>
      </w:r>
      <w:r w:rsidR="00684A32">
        <w:rPr>
          <w:i/>
        </w:rPr>
        <w:t>.</w:t>
      </w:r>
      <w:r w:rsidR="003806DC">
        <w:rPr>
          <w:i/>
        </w:rPr>
        <w:t>I can only work 16 hours per week but I enjoy helping charities so I volunteer</w:t>
      </w:r>
      <w:r w:rsidR="004B612D">
        <w:rPr>
          <w:i/>
        </w:rPr>
        <w:t xml:space="preserve">…I had great support through </w:t>
      </w:r>
      <w:r w:rsidR="004B612D" w:rsidRPr="00684A32">
        <w:rPr>
          <w:i/>
        </w:rPr>
        <w:t xml:space="preserve">the </w:t>
      </w:r>
      <w:proofErr w:type="spellStart"/>
      <w:r w:rsidR="004B612D" w:rsidRPr="00684A32">
        <w:rPr>
          <w:i/>
        </w:rPr>
        <w:t>Orchardville</w:t>
      </w:r>
      <w:proofErr w:type="spellEnd"/>
      <w:r w:rsidR="004B612D" w:rsidRPr="00684A32">
        <w:rPr>
          <w:i/>
        </w:rPr>
        <w:t xml:space="preserve"> Society</w:t>
      </w:r>
      <w:r w:rsidR="004B612D">
        <w:rPr>
          <w:i/>
        </w:rPr>
        <w:t>. While I was a Tor Bank they found me a variety of work placements. Also I completed a lot of courses at MMC while at Tor Bank and they helped me to develo</w:t>
      </w:r>
      <w:r>
        <w:rPr>
          <w:i/>
        </w:rPr>
        <w:t>p skills I need for employment.</w:t>
      </w:r>
      <w:r w:rsidR="00684A32">
        <w:rPr>
          <w:i/>
        </w:rPr>
        <w:t>’</w:t>
      </w:r>
    </w:p>
    <w:p w:rsidR="00B32872" w:rsidRDefault="00CA1A43" w:rsidP="00B32872">
      <w:pPr>
        <w:ind w:left="360"/>
        <w:rPr>
          <w:i/>
        </w:rPr>
      </w:pPr>
      <w:r>
        <w:rPr>
          <w:i/>
        </w:rPr>
        <w:t>‘Yes, although I can’t work more than 16 hours per week as I need to pay my rent and I need my benefits to do that.</w:t>
      </w:r>
      <w:r w:rsidR="001712E1">
        <w:rPr>
          <w:i/>
        </w:rPr>
        <w:t xml:space="preserve"> I would like not to have to rely on benefits and work full time but I can’t afford to live without my benefits as I need to pay my rent and I need to get housing benefit.</w:t>
      </w:r>
      <w:r>
        <w:rPr>
          <w:i/>
        </w:rPr>
        <w:t xml:space="preserve">’ </w:t>
      </w:r>
    </w:p>
    <w:p w:rsidR="00B32872" w:rsidRDefault="00495802" w:rsidP="00B32872">
      <w:pPr>
        <w:ind w:left="360"/>
        <w:rPr>
          <w:i/>
        </w:rPr>
      </w:pPr>
      <w:r>
        <w:rPr>
          <w:i/>
        </w:rPr>
        <w:t>‘No. I can only work two hours in the Spar as I am paid and I can only earn £20 before I lose my benefits. If I volunteered in a charity shop I could work all day.’</w:t>
      </w:r>
    </w:p>
    <w:p w:rsidR="003E0DDA" w:rsidRDefault="003E0DDA" w:rsidP="00B32872">
      <w:pPr>
        <w:ind w:left="360"/>
      </w:pPr>
      <w:r>
        <w:rPr>
          <w:i/>
        </w:rPr>
        <w:t xml:space="preserve">‘No. I cannot work more than 16 hours due to my benefits. I would like to move out of home but I cannot find a supported living placement.’ </w:t>
      </w:r>
    </w:p>
    <w:p w:rsidR="00B32872" w:rsidRDefault="00B32872" w:rsidP="00B32872">
      <w:pPr>
        <w:ind w:left="360"/>
      </w:pPr>
      <w:r>
        <w:t xml:space="preserve">Teachers consulted highlighted issues of ability, attitude and support as factors impacting on whether a young person can progress as desired. Sustaining initial progress over a period of years after leaving school appears to be a major challenge. Comments included: </w:t>
      </w:r>
    </w:p>
    <w:p w:rsidR="00B32872" w:rsidRDefault="00B32872" w:rsidP="00B32872">
      <w:pPr>
        <w:ind w:left="360"/>
      </w:pPr>
      <w:r>
        <w:rPr>
          <w:i/>
        </w:rPr>
        <w:t>‘</w:t>
      </w:r>
      <w:r w:rsidRPr="00FD3B80">
        <w:rPr>
          <w:i/>
        </w:rPr>
        <w:t>Most make some initial progress. A few continue to training related jobs – many drop out. I speak to my leavers and emphasise the need for qualifications and appropriate attitude. This complements all careers advice given from others.’</w:t>
      </w:r>
    </w:p>
    <w:p w:rsidR="00B32872" w:rsidRDefault="00B32872" w:rsidP="00B32872">
      <w:pPr>
        <w:ind w:left="360"/>
      </w:pPr>
      <w:r w:rsidRPr="00B32872">
        <w:rPr>
          <w:i/>
        </w:rPr>
        <w:t>‘Lack of certain levels of ability can be a deciding factor so the main focus should be on keeping realistic expectations.</w:t>
      </w:r>
      <w:r>
        <w:t xml:space="preserve">’ </w:t>
      </w:r>
    </w:p>
    <w:p w:rsidR="00B32872" w:rsidRDefault="00B32872" w:rsidP="00B32872">
      <w:pPr>
        <w:ind w:left="360"/>
      </w:pPr>
    </w:p>
    <w:p w:rsidR="00B32872" w:rsidRDefault="00B32872" w:rsidP="00B32872">
      <w:pPr>
        <w:ind w:left="360"/>
        <w:rPr>
          <w:b/>
        </w:rPr>
      </w:pPr>
      <w:r w:rsidRPr="00B32872">
        <w:rPr>
          <w:b/>
        </w:rPr>
        <w:t>Support</w:t>
      </w:r>
    </w:p>
    <w:p w:rsidR="00B32872" w:rsidRDefault="00B32872" w:rsidP="00B32872">
      <w:pPr>
        <w:ind w:left="360"/>
      </w:pPr>
      <w:r>
        <w:t>The existing support reported in the research included schools, teachers</w:t>
      </w:r>
      <w:proofErr w:type="gramStart"/>
      <w:r>
        <w:t>, ,</w:t>
      </w:r>
      <w:proofErr w:type="gramEnd"/>
      <w:r>
        <w:t xml:space="preserve"> careers advisors, tutors, social workers, local businesses, parents, classroom assistants and local organisations such as </w:t>
      </w:r>
      <w:proofErr w:type="spellStart"/>
      <w:r>
        <w:t>Mencap</w:t>
      </w:r>
      <w:proofErr w:type="spellEnd"/>
      <w:r>
        <w:t xml:space="preserve"> and the </w:t>
      </w:r>
      <w:proofErr w:type="spellStart"/>
      <w:r>
        <w:t>Orchardville</w:t>
      </w:r>
      <w:proofErr w:type="spellEnd"/>
      <w:r>
        <w:t xml:space="preserve"> Society.</w:t>
      </w:r>
    </w:p>
    <w:p w:rsidR="00080798" w:rsidRDefault="00080798" w:rsidP="00080798">
      <w:pPr>
        <w:ind w:left="360"/>
      </w:pPr>
      <w:r>
        <w:t xml:space="preserve">Examples of support </w:t>
      </w:r>
      <w:r w:rsidR="00811C1B">
        <w:t>availa</w:t>
      </w:r>
      <w:r>
        <w:t>ble to help with the transition are highlighted in the comments below:</w:t>
      </w:r>
    </w:p>
    <w:p w:rsidR="00080798" w:rsidRDefault="00A12565" w:rsidP="00080798">
      <w:pPr>
        <w:ind w:left="360"/>
      </w:pPr>
      <w:r w:rsidRPr="00A12565">
        <w:rPr>
          <w:i/>
        </w:rPr>
        <w:t xml:space="preserve">‘Her teacher and </w:t>
      </w:r>
      <w:proofErr w:type="spellStart"/>
      <w:r w:rsidRPr="00A12565">
        <w:rPr>
          <w:i/>
        </w:rPr>
        <w:t>Orchardville</w:t>
      </w:r>
      <w:proofErr w:type="spellEnd"/>
      <w:r w:rsidRPr="00A12565">
        <w:rPr>
          <w:i/>
        </w:rPr>
        <w:t xml:space="preserve"> prepared her and </w:t>
      </w:r>
      <w:proofErr w:type="gramStart"/>
      <w:r w:rsidRPr="00A12565">
        <w:rPr>
          <w:i/>
        </w:rPr>
        <w:t>myself</w:t>
      </w:r>
      <w:proofErr w:type="gramEnd"/>
      <w:r w:rsidRPr="00A12565">
        <w:rPr>
          <w:i/>
        </w:rPr>
        <w:t xml:space="preserve"> for the move. We were well informed and knew what was happening.’</w:t>
      </w:r>
      <w:r w:rsidR="00080798">
        <w:t xml:space="preserve"> (</w:t>
      </w:r>
      <w:r>
        <w:t>Parent)</w:t>
      </w:r>
    </w:p>
    <w:p w:rsidR="00080798" w:rsidRDefault="00824607" w:rsidP="00080798">
      <w:pPr>
        <w:ind w:left="360"/>
      </w:pPr>
      <w:r w:rsidRPr="00824607">
        <w:rPr>
          <w:i/>
        </w:rPr>
        <w:t>‘I had work experience at Dr B’s one day a week and travelled from school. Then the Tor Bank staff trained me to get the bus from home to Dr B’s.’</w:t>
      </w:r>
      <w:r>
        <w:rPr>
          <w:i/>
        </w:rPr>
        <w:t xml:space="preserve"> </w:t>
      </w:r>
      <w:r>
        <w:t>(School Leaver)</w:t>
      </w:r>
    </w:p>
    <w:p w:rsidR="00FB55D5" w:rsidRDefault="00210F21" w:rsidP="00080798">
      <w:pPr>
        <w:ind w:left="360"/>
      </w:pPr>
      <w:r>
        <w:t>‘</w:t>
      </w:r>
      <w:r w:rsidRPr="00210F21">
        <w:rPr>
          <w:i/>
        </w:rPr>
        <w:t>The school was very good. They were involved in all aspects of transition involving home and future training placement.’</w:t>
      </w:r>
      <w:r w:rsidRPr="00210F21">
        <w:t xml:space="preserve"> </w:t>
      </w:r>
      <w:r w:rsidR="00080798">
        <w:t>(</w:t>
      </w:r>
      <w:r>
        <w:t>Employer)</w:t>
      </w:r>
    </w:p>
    <w:p w:rsidR="00080798" w:rsidRDefault="00080798" w:rsidP="00080798">
      <w:pPr>
        <w:ind w:left="360"/>
      </w:pPr>
      <w:r>
        <w:t>However, the need for greater support after leaving school was consistently identified. Comments included:</w:t>
      </w:r>
    </w:p>
    <w:p w:rsidR="00080798" w:rsidRDefault="00FB55D5" w:rsidP="00080798">
      <w:pPr>
        <w:ind w:left="360"/>
      </w:pPr>
      <w:r>
        <w:t>‘</w:t>
      </w:r>
      <w:r w:rsidRPr="00503843">
        <w:rPr>
          <w:i/>
        </w:rPr>
        <w:t xml:space="preserve">He had some guidance in school but I feel </w:t>
      </w:r>
      <w:r w:rsidR="00080798">
        <w:rPr>
          <w:i/>
        </w:rPr>
        <w:t xml:space="preserve">he needs </w:t>
      </w:r>
      <w:r w:rsidRPr="00503843">
        <w:rPr>
          <w:i/>
        </w:rPr>
        <w:t>more support as he moves into employment.</w:t>
      </w:r>
      <w:r>
        <w:rPr>
          <w:i/>
        </w:rPr>
        <w:t xml:space="preserve">’ </w:t>
      </w:r>
      <w:r w:rsidR="00080798">
        <w:t>(</w:t>
      </w:r>
      <w:r>
        <w:t>Parent)</w:t>
      </w:r>
    </w:p>
    <w:p w:rsidR="00080798" w:rsidRDefault="00534D29" w:rsidP="00080798">
      <w:pPr>
        <w:ind w:left="360"/>
      </w:pPr>
      <w:r w:rsidRPr="00534D29">
        <w:rPr>
          <w:i/>
        </w:rPr>
        <w:t>‘My son had a meeting in school to discuss his transition but I feel that continued support as they enter new training would help and again when this course finishes and they move into work. They need a support worker.’</w:t>
      </w:r>
      <w:r w:rsidRPr="00534D29">
        <w:t xml:space="preserve"> </w:t>
      </w:r>
      <w:r>
        <w:t>(Parent)</w:t>
      </w:r>
    </w:p>
    <w:p w:rsidR="00080798" w:rsidRPr="00080798" w:rsidRDefault="00080798" w:rsidP="00080798">
      <w:pPr>
        <w:ind w:left="360"/>
      </w:pPr>
      <w:r w:rsidRPr="00534D29">
        <w:rPr>
          <w:i/>
        </w:rPr>
        <w:t>‘He received good help in school and in Rutledge but none really since he left his course.  He needed support linking the two places and more support for when he tried to get work.’</w:t>
      </w:r>
      <w:r w:rsidRPr="00534D29">
        <w:t xml:space="preserve"> </w:t>
      </w:r>
      <w:r>
        <w:t>(Parent)</w:t>
      </w:r>
    </w:p>
    <w:p w:rsidR="00080798" w:rsidRPr="00080798" w:rsidRDefault="00080798" w:rsidP="00080798">
      <w:pPr>
        <w:ind w:left="360"/>
        <w:rPr>
          <w:b/>
        </w:rPr>
      </w:pPr>
      <w:r w:rsidRPr="00080798">
        <w:rPr>
          <w:b/>
        </w:rPr>
        <w:t>Successes</w:t>
      </w:r>
      <w:r w:rsidR="00206642">
        <w:rPr>
          <w:b/>
        </w:rPr>
        <w:t xml:space="preserve"> in Progression</w:t>
      </w:r>
    </w:p>
    <w:p w:rsidR="00080798" w:rsidRDefault="00080798" w:rsidP="00080798">
      <w:pPr>
        <w:ind w:left="360"/>
      </w:pPr>
      <w:r>
        <w:t>When asked what had</w:t>
      </w:r>
      <w:r w:rsidR="00811C1B">
        <w:t xml:space="preserve"> help</w:t>
      </w:r>
      <w:r>
        <w:t>ed the young person</w:t>
      </w:r>
      <w:r w:rsidR="00811C1B">
        <w:t xml:space="preserve"> to progress in </w:t>
      </w:r>
      <w:r w:rsidR="00811C1B" w:rsidRPr="00372D4C">
        <w:t>edu</w:t>
      </w:r>
      <w:r w:rsidR="00811C1B">
        <w:t xml:space="preserve">cation, </w:t>
      </w:r>
      <w:r>
        <w:t>training or employment the following successes were identified:</w:t>
      </w:r>
    </w:p>
    <w:p w:rsidR="00080798" w:rsidRDefault="00080798" w:rsidP="00080798">
      <w:pPr>
        <w:pStyle w:val="ListParagraph"/>
        <w:numPr>
          <w:ilvl w:val="0"/>
          <w:numId w:val="16"/>
        </w:numPr>
      </w:pPr>
      <w:r>
        <w:t>A one to one approach and relationship</w:t>
      </w:r>
    </w:p>
    <w:p w:rsidR="00080798" w:rsidRDefault="00080798" w:rsidP="00080798">
      <w:pPr>
        <w:pStyle w:val="ListParagraph"/>
        <w:numPr>
          <w:ilvl w:val="0"/>
          <w:numId w:val="16"/>
        </w:numPr>
      </w:pPr>
      <w:r>
        <w:t>School support – staff time, advice and expertise</w:t>
      </w:r>
    </w:p>
    <w:p w:rsidR="00080798" w:rsidRDefault="0082346C" w:rsidP="00811C1B">
      <w:pPr>
        <w:pStyle w:val="ListParagraph"/>
        <w:numPr>
          <w:ilvl w:val="0"/>
          <w:numId w:val="16"/>
        </w:numPr>
      </w:pPr>
      <w:r>
        <w:t>Co</w:t>
      </w:r>
      <w:r w:rsidR="00080798">
        <w:t>llege experience during school</w:t>
      </w:r>
    </w:p>
    <w:p w:rsidR="00080798" w:rsidRDefault="00080798" w:rsidP="00080798">
      <w:pPr>
        <w:pStyle w:val="ListParagraph"/>
        <w:numPr>
          <w:ilvl w:val="0"/>
          <w:numId w:val="16"/>
        </w:numPr>
      </w:pPr>
      <w:r>
        <w:t>Work experience placements</w:t>
      </w:r>
    </w:p>
    <w:p w:rsidR="00080798" w:rsidRDefault="00080798" w:rsidP="00080798">
      <w:pPr>
        <w:pStyle w:val="ListParagraph"/>
        <w:numPr>
          <w:ilvl w:val="0"/>
          <w:numId w:val="16"/>
        </w:numPr>
      </w:pPr>
      <w:r>
        <w:t xml:space="preserve">Linking a course in college with a work placement </w:t>
      </w:r>
    </w:p>
    <w:p w:rsidR="00080798" w:rsidRDefault="00080798" w:rsidP="00080798">
      <w:pPr>
        <w:pStyle w:val="ListParagraph"/>
        <w:numPr>
          <w:ilvl w:val="0"/>
          <w:numId w:val="16"/>
        </w:numPr>
      </w:pPr>
      <w:r>
        <w:t>Travel training</w:t>
      </w:r>
    </w:p>
    <w:p w:rsidR="00080798" w:rsidRPr="00080798" w:rsidRDefault="00080798" w:rsidP="00811C1B">
      <w:pPr>
        <w:pStyle w:val="ListParagraph"/>
        <w:numPr>
          <w:ilvl w:val="0"/>
          <w:numId w:val="16"/>
        </w:numPr>
      </w:pPr>
      <w:r w:rsidRPr="00080798">
        <w:rPr>
          <w:lang w:val="en-US"/>
        </w:rPr>
        <w:t xml:space="preserve">Learning for Life and Work </w:t>
      </w:r>
    </w:p>
    <w:p w:rsidR="00080798" w:rsidRDefault="00080798" w:rsidP="00811C1B">
      <w:pPr>
        <w:pStyle w:val="ListParagraph"/>
        <w:numPr>
          <w:ilvl w:val="0"/>
          <w:numId w:val="16"/>
        </w:numPr>
      </w:pPr>
      <w:r>
        <w:lastRenderedPageBreak/>
        <w:t>In school work tasks</w:t>
      </w:r>
    </w:p>
    <w:p w:rsidR="00080798" w:rsidRDefault="009A6B49" w:rsidP="00080798">
      <w:pPr>
        <w:pStyle w:val="ListParagraph"/>
        <w:numPr>
          <w:ilvl w:val="0"/>
          <w:numId w:val="16"/>
        </w:numPr>
      </w:pPr>
      <w:r>
        <w:t xml:space="preserve">Community support </w:t>
      </w:r>
    </w:p>
    <w:p w:rsidR="00080798" w:rsidRDefault="00080798" w:rsidP="00080798">
      <w:pPr>
        <w:pStyle w:val="ListParagraph"/>
        <w:numPr>
          <w:ilvl w:val="0"/>
          <w:numId w:val="16"/>
        </w:numPr>
      </w:pPr>
      <w:proofErr w:type="gramStart"/>
      <w:r>
        <w:t>S</w:t>
      </w:r>
      <w:r w:rsidR="009A6B49">
        <w:t xml:space="preserve">taff from Adult Centres </w:t>
      </w:r>
      <w:r>
        <w:t>open</w:t>
      </w:r>
      <w:proofErr w:type="gramEnd"/>
      <w:r>
        <w:t xml:space="preserve"> to ideas and offering</w:t>
      </w:r>
      <w:r w:rsidR="009A6B49">
        <w:t xml:space="preserve"> opportunities to visit pupils in </w:t>
      </w:r>
      <w:r>
        <w:t xml:space="preserve">the </w:t>
      </w:r>
      <w:r w:rsidR="009A6B49">
        <w:t>school environment.</w:t>
      </w:r>
    </w:p>
    <w:p w:rsidR="00080798" w:rsidRDefault="00080798" w:rsidP="00080798">
      <w:pPr>
        <w:ind w:left="720"/>
      </w:pPr>
      <w:r>
        <w:t>School leavers referred to these successful approaches. For example:</w:t>
      </w:r>
    </w:p>
    <w:p w:rsidR="00080798" w:rsidRDefault="00080798" w:rsidP="00080798">
      <w:pPr>
        <w:ind w:left="720"/>
        <w:rPr>
          <w:i/>
        </w:rPr>
      </w:pPr>
      <w:r w:rsidRPr="00824607">
        <w:rPr>
          <w:i/>
        </w:rPr>
        <w:t xml:space="preserve"> </w:t>
      </w:r>
      <w:r w:rsidR="00824607" w:rsidRPr="00824607">
        <w:rPr>
          <w:i/>
        </w:rPr>
        <w:t>‘</w:t>
      </w:r>
      <w:r w:rsidR="00824607">
        <w:rPr>
          <w:i/>
        </w:rPr>
        <w:t xml:space="preserve">I liked </w:t>
      </w:r>
      <w:r w:rsidR="00824607" w:rsidRPr="00824607">
        <w:rPr>
          <w:i/>
        </w:rPr>
        <w:t>Dr B’s</w:t>
      </w:r>
      <w:r w:rsidR="00824607">
        <w:rPr>
          <w:i/>
        </w:rPr>
        <w:t xml:space="preserve"> as I could learn at a pace suitable to me…and I had opportunities…to have placements in catering</w:t>
      </w:r>
      <w:r w:rsidR="00824607" w:rsidRPr="00824607">
        <w:rPr>
          <w:i/>
        </w:rPr>
        <w:t>.’</w:t>
      </w:r>
      <w:r w:rsidR="00824607">
        <w:rPr>
          <w:i/>
        </w:rPr>
        <w:t xml:space="preserve"> </w:t>
      </w:r>
    </w:p>
    <w:p w:rsidR="00C2657F" w:rsidRDefault="00080798" w:rsidP="00C2657F">
      <w:pPr>
        <w:ind w:left="720"/>
      </w:pPr>
      <w:r>
        <w:t xml:space="preserve"> </w:t>
      </w:r>
      <w:r w:rsidR="00B72B87">
        <w:t>‘</w:t>
      </w:r>
      <w:r w:rsidR="00B72B87">
        <w:rPr>
          <w:i/>
        </w:rPr>
        <w:t xml:space="preserve">I went for some time to visit the Training and Resource Centre before I left school. I was attending two days a week before I left school and had the support of a classroom assistant on the visits. My teacher gave me a timetable to let me know when I was going.’ </w:t>
      </w:r>
    </w:p>
    <w:p w:rsidR="009B5E06" w:rsidRDefault="00AE1265" w:rsidP="009B5E06">
      <w:pPr>
        <w:ind w:left="720"/>
      </w:pPr>
      <w:r>
        <w:rPr>
          <w:i/>
        </w:rPr>
        <w:t xml:space="preserve">‘My transition programme organised by Tor Bank </w:t>
      </w:r>
      <w:proofErr w:type="gramStart"/>
      <w:r>
        <w:rPr>
          <w:i/>
        </w:rPr>
        <w:t>school</w:t>
      </w:r>
      <w:proofErr w:type="gramEnd"/>
      <w:r>
        <w:rPr>
          <w:i/>
        </w:rPr>
        <w:t xml:space="preserve"> and working with the </w:t>
      </w:r>
      <w:proofErr w:type="spellStart"/>
      <w:r>
        <w:rPr>
          <w:i/>
        </w:rPr>
        <w:t>Orchardville</w:t>
      </w:r>
      <w:proofErr w:type="spellEnd"/>
      <w:r>
        <w:rPr>
          <w:i/>
        </w:rPr>
        <w:t xml:space="preserve"> Society</w:t>
      </w:r>
      <w:r w:rsidRPr="00684A32">
        <w:rPr>
          <w:i/>
        </w:rPr>
        <w:t>.</w:t>
      </w:r>
      <w:r>
        <w:rPr>
          <w:i/>
        </w:rPr>
        <w:t xml:space="preserve"> I also went to college sampling days before I left school to see </w:t>
      </w:r>
      <w:proofErr w:type="gramStart"/>
      <w:r>
        <w:rPr>
          <w:i/>
        </w:rPr>
        <w:t>If</w:t>
      </w:r>
      <w:proofErr w:type="gramEnd"/>
      <w:r>
        <w:rPr>
          <w:i/>
        </w:rPr>
        <w:t xml:space="preserve"> I would like to go there when I left. It helps me greatly.</w:t>
      </w:r>
      <w:r w:rsidRPr="00684A32">
        <w:rPr>
          <w:i/>
        </w:rPr>
        <w:t>’</w:t>
      </w:r>
      <w:r>
        <w:t xml:space="preserve"> </w:t>
      </w:r>
    </w:p>
    <w:p w:rsidR="009B5E06" w:rsidRDefault="009B5E06" w:rsidP="00C2657F">
      <w:pPr>
        <w:ind w:left="720"/>
      </w:pPr>
      <w:r w:rsidRPr="00824607">
        <w:rPr>
          <w:i/>
        </w:rPr>
        <w:t>‘</w:t>
      </w:r>
      <w:r>
        <w:rPr>
          <w:i/>
        </w:rPr>
        <w:t>Without supportive staff I would not have been able to continue in training</w:t>
      </w:r>
      <w:r w:rsidRPr="00824607">
        <w:rPr>
          <w:i/>
        </w:rPr>
        <w:t>.</w:t>
      </w:r>
      <w:r>
        <w:rPr>
          <w:i/>
        </w:rPr>
        <w:t xml:space="preserve"> Also I keep in touch with them if I have problems or to share good news.</w:t>
      </w:r>
      <w:r w:rsidRPr="00824607">
        <w:rPr>
          <w:i/>
        </w:rPr>
        <w:t>’</w:t>
      </w:r>
      <w:r>
        <w:rPr>
          <w:i/>
        </w:rPr>
        <w:t xml:space="preserve"> </w:t>
      </w:r>
    </w:p>
    <w:p w:rsidR="00C2657F" w:rsidRPr="00206642" w:rsidRDefault="001712E1" w:rsidP="00206642">
      <w:pPr>
        <w:ind w:left="720"/>
        <w:rPr>
          <w:i/>
        </w:rPr>
      </w:pPr>
      <w:r>
        <w:rPr>
          <w:i/>
        </w:rPr>
        <w:t xml:space="preserve">‘The staff at Tor Bank helped to travel train me to get to Dr B’s myself and gave me lots of opportunities to develop y catering skills through work experience placement. </w:t>
      </w:r>
      <w:proofErr w:type="gramStart"/>
      <w:r>
        <w:rPr>
          <w:i/>
        </w:rPr>
        <w:t>The staff at Dr B’s</w:t>
      </w:r>
      <w:proofErr w:type="gramEnd"/>
      <w:r>
        <w:rPr>
          <w:i/>
        </w:rPr>
        <w:t xml:space="preserve"> helped me to gain qualifications and never gave up on me. They found my job and made sure I could cope</w:t>
      </w:r>
      <w:r w:rsidR="00C04F48">
        <w:rPr>
          <w:i/>
        </w:rPr>
        <w:t>….The</w:t>
      </w:r>
      <w:r w:rsidR="00C04F48" w:rsidRPr="00C04F48">
        <w:rPr>
          <w:i/>
        </w:rPr>
        <w:t xml:space="preserve"> </w:t>
      </w:r>
      <w:proofErr w:type="gramStart"/>
      <w:r w:rsidR="00C04F48">
        <w:rPr>
          <w:i/>
        </w:rPr>
        <w:t>staff in Dr B’s and Tor Bank have</w:t>
      </w:r>
      <w:proofErr w:type="gramEnd"/>
      <w:r w:rsidR="00C04F48">
        <w:rPr>
          <w:i/>
        </w:rPr>
        <w:t xml:space="preserve"> helped me so much and I am still in touch with them. If I have a problem I can still phone them and ask for help. This helps me not to feel alone as I grew up in care. </w:t>
      </w:r>
      <w:r>
        <w:rPr>
          <w:i/>
        </w:rPr>
        <w:t xml:space="preserve">’ </w:t>
      </w:r>
    </w:p>
    <w:p w:rsidR="00847811" w:rsidRDefault="00CF32FA" w:rsidP="00C2657F">
      <w:pPr>
        <w:ind w:left="720"/>
        <w:rPr>
          <w:i/>
        </w:rPr>
      </w:pPr>
      <w:r>
        <w:rPr>
          <w:i/>
        </w:rPr>
        <w:t xml:space="preserve">‘Work experience </w:t>
      </w:r>
      <w:r w:rsidR="00D01AFF">
        <w:rPr>
          <w:i/>
        </w:rPr>
        <w:t>placement when I was at Tor Bank as well as the employment support worker at Stepping Stones</w:t>
      </w:r>
      <w:r>
        <w:rPr>
          <w:i/>
        </w:rPr>
        <w:t xml:space="preserve">.’ </w:t>
      </w:r>
    </w:p>
    <w:p w:rsidR="00C2657F" w:rsidRDefault="00C2657F" w:rsidP="00C2657F">
      <w:pPr>
        <w:ind w:left="720"/>
      </w:pPr>
      <w:r>
        <w:t>Parents and the employer consulted also highlighted approaches that had been effective. Comments included:</w:t>
      </w:r>
    </w:p>
    <w:p w:rsidR="00C2657F" w:rsidRDefault="00847811" w:rsidP="00C2657F">
      <w:pPr>
        <w:ind w:left="720"/>
      </w:pPr>
      <w:r>
        <w:t>‘</w:t>
      </w:r>
      <w:r w:rsidRPr="00503843">
        <w:rPr>
          <w:i/>
        </w:rPr>
        <w:t xml:space="preserve">He </w:t>
      </w:r>
      <w:r>
        <w:rPr>
          <w:i/>
        </w:rPr>
        <w:t xml:space="preserve">was able to move courses which helped but he was very confused as to what course he should have taken and what work he would get at the end of it. He now feels happier that having studied three courses he will have a really good chance of gaining work.’ </w:t>
      </w:r>
      <w:r w:rsidR="00C2657F">
        <w:t>(</w:t>
      </w:r>
      <w:r>
        <w:t>Parent)</w:t>
      </w:r>
    </w:p>
    <w:p w:rsidR="00A11461" w:rsidRDefault="00080798" w:rsidP="00A11461">
      <w:pPr>
        <w:ind w:left="720"/>
      </w:pPr>
      <w:r w:rsidRPr="00A12565">
        <w:rPr>
          <w:i/>
        </w:rPr>
        <w:t>‘</w:t>
      </w:r>
      <w:r>
        <w:rPr>
          <w:i/>
        </w:rPr>
        <w:t>Work experience before she left school helped develop skills and familiarise her with the work placement she would go on when she left school</w:t>
      </w:r>
      <w:r w:rsidRPr="00A12565">
        <w:rPr>
          <w:i/>
        </w:rPr>
        <w:t>.’</w:t>
      </w:r>
      <w:r>
        <w:t xml:space="preserve"> (Parent)</w:t>
      </w:r>
    </w:p>
    <w:p w:rsidR="00A11461" w:rsidRDefault="00A11461" w:rsidP="00A11461">
      <w:pPr>
        <w:ind w:left="720"/>
      </w:pPr>
      <w:r>
        <w:t>‘</w:t>
      </w:r>
      <w:r w:rsidRPr="00503843">
        <w:rPr>
          <w:i/>
        </w:rPr>
        <w:t>His disability has been a barrier but I feel that more doors are opening and work opportunities are definitely getting better for adults with a learning disability.</w:t>
      </w:r>
      <w:r>
        <w:rPr>
          <w:i/>
        </w:rPr>
        <w:t>’</w:t>
      </w:r>
      <w:r w:rsidRPr="004A27A8">
        <w:t xml:space="preserve"> </w:t>
      </w:r>
      <w:r>
        <w:t xml:space="preserve">(Parent) </w:t>
      </w:r>
    </w:p>
    <w:p w:rsidR="00847811" w:rsidRDefault="00080798" w:rsidP="00206642">
      <w:pPr>
        <w:ind w:left="720"/>
      </w:pPr>
      <w:r w:rsidRPr="00E559F3">
        <w:rPr>
          <w:i/>
        </w:rPr>
        <w:lastRenderedPageBreak/>
        <w:t>‘Having the opportunity to go on work experience from school and having a sampling period of a new placement gave them the ability to make an informed choice.’</w:t>
      </w:r>
      <w:r w:rsidR="00C2657F">
        <w:t xml:space="preserve"> (</w:t>
      </w:r>
      <w:r>
        <w:t>Employer)</w:t>
      </w:r>
    </w:p>
    <w:p w:rsidR="00206642" w:rsidRPr="00206642" w:rsidRDefault="00206642" w:rsidP="00206642">
      <w:pPr>
        <w:ind w:left="720"/>
        <w:rPr>
          <w:b/>
        </w:rPr>
      </w:pPr>
      <w:r>
        <w:rPr>
          <w:b/>
        </w:rPr>
        <w:t>Barriers to Progression</w:t>
      </w:r>
    </w:p>
    <w:p w:rsidR="00811C1B" w:rsidRDefault="00206642" w:rsidP="00206642">
      <w:pPr>
        <w:ind w:left="720"/>
      </w:pPr>
      <w:r>
        <w:t xml:space="preserve">The main barriers and </w:t>
      </w:r>
      <w:r w:rsidR="00811C1B">
        <w:t xml:space="preserve">challenges to </w:t>
      </w:r>
      <w:r>
        <w:t xml:space="preserve">school leavers </w:t>
      </w:r>
      <w:r w:rsidR="00811C1B">
        <w:t>progress</w:t>
      </w:r>
      <w:r>
        <w:t>ing that were identified were as follows:</w:t>
      </w:r>
    </w:p>
    <w:p w:rsidR="00AE4583" w:rsidRDefault="00AE4583" w:rsidP="00AE4583">
      <w:pPr>
        <w:pStyle w:val="ListParagraph"/>
        <w:numPr>
          <w:ilvl w:val="0"/>
          <w:numId w:val="17"/>
        </w:numPr>
      </w:pPr>
      <w:r>
        <w:t>Pupil attitudes, behaviour and level of ability</w:t>
      </w:r>
    </w:p>
    <w:p w:rsidR="00AE4583" w:rsidRDefault="00AE4583" w:rsidP="00AE4583">
      <w:pPr>
        <w:pStyle w:val="ListParagraph"/>
        <w:numPr>
          <w:ilvl w:val="0"/>
          <w:numId w:val="17"/>
        </w:numPr>
      </w:pPr>
      <w:r>
        <w:t>School leavers can’t cope with transition and miss the support from school</w:t>
      </w:r>
    </w:p>
    <w:p w:rsidR="00AE4583" w:rsidRDefault="00206642" w:rsidP="00AE4583">
      <w:pPr>
        <w:pStyle w:val="ListParagraph"/>
        <w:numPr>
          <w:ilvl w:val="0"/>
          <w:numId w:val="17"/>
        </w:numPr>
      </w:pPr>
      <w:r>
        <w:t>Parental concerns</w:t>
      </w:r>
      <w:r w:rsidR="00AE4583">
        <w:t xml:space="preserve"> and lack of parental/family support including a history of unemployment or education not being valued</w:t>
      </w:r>
    </w:p>
    <w:p w:rsidR="00AE4583" w:rsidRDefault="00AE4583" w:rsidP="00AE4583">
      <w:pPr>
        <w:pStyle w:val="ListParagraph"/>
        <w:numPr>
          <w:ilvl w:val="0"/>
          <w:numId w:val="17"/>
        </w:numPr>
      </w:pPr>
      <w:r>
        <w:t>Cost of and access to transport during transition</w:t>
      </w:r>
    </w:p>
    <w:p w:rsidR="00AE4583" w:rsidRDefault="00AE4583" w:rsidP="00AE4583">
      <w:pPr>
        <w:pStyle w:val="ListParagraph"/>
        <w:numPr>
          <w:ilvl w:val="0"/>
          <w:numId w:val="17"/>
        </w:numPr>
      </w:pPr>
      <w:r>
        <w:t>Management of staff to support transition</w:t>
      </w:r>
    </w:p>
    <w:p w:rsidR="00206642" w:rsidRDefault="00206642" w:rsidP="00206642">
      <w:pPr>
        <w:pStyle w:val="ListParagraph"/>
        <w:numPr>
          <w:ilvl w:val="0"/>
          <w:numId w:val="17"/>
        </w:numPr>
      </w:pPr>
      <w:r>
        <w:t>Some lack of consistency in support services</w:t>
      </w:r>
    </w:p>
    <w:p w:rsidR="00AE4583" w:rsidRDefault="00AE4583" w:rsidP="00206642">
      <w:pPr>
        <w:pStyle w:val="ListParagraph"/>
        <w:numPr>
          <w:ilvl w:val="0"/>
          <w:numId w:val="17"/>
        </w:numPr>
      </w:pPr>
      <w:r>
        <w:t>Not enough places in FE colleges</w:t>
      </w:r>
    </w:p>
    <w:p w:rsidR="00AE4583" w:rsidRDefault="00AE4583" w:rsidP="00AE4583">
      <w:pPr>
        <w:pStyle w:val="ListParagraph"/>
        <w:numPr>
          <w:ilvl w:val="0"/>
          <w:numId w:val="17"/>
        </w:numPr>
      </w:pPr>
      <w:r>
        <w:t>Attitudes towards young people with special needs</w:t>
      </w:r>
    </w:p>
    <w:p w:rsidR="00206642" w:rsidRDefault="00206642" w:rsidP="00206642">
      <w:pPr>
        <w:pStyle w:val="ListParagraph"/>
        <w:numPr>
          <w:ilvl w:val="0"/>
          <w:numId w:val="17"/>
        </w:numPr>
      </w:pPr>
      <w:r>
        <w:t xml:space="preserve">The impact of the recession  </w:t>
      </w:r>
    </w:p>
    <w:p w:rsidR="00127A08" w:rsidRDefault="006E7BD1" w:rsidP="006E7BD1">
      <w:pPr>
        <w:ind w:left="360"/>
        <w:rPr>
          <w:b/>
        </w:rPr>
      </w:pPr>
      <w:r w:rsidRPr="006E7BD1">
        <w:rPr>
          <w:b/>
        </w:rPr>
        <w:t>Required Changes</w:t>
      </w:r>
    </w:p>
    <w:p w:rsidR="00811C1B" w:rsidRDefault="006E7BD1" w:rsidP="006E7BD1">
      <w:pPr>
        <w:ind w:left="360"/>
      </w:pPr>
      <w:proofErr w:type="spellStart"/>
      <w:r w:rsidRPr="006E7BD1">
        <w:t>Consultees</w:t>
      </w:r>
      <w:proofErr w:type="spellEnd"/>
      <w:r w:rsidRPr="006E7BD1">
        <w:t xml:space="preserve"> were asked w</w:t>
      </w:r>
      <w:r w:rsidR="00811C1B" w:rsidRPr="006E7BD1">
        <w:t>hat needs to change in relation to school leavers’ progression into edu</w:t>
      </w:r>
      <w:r w:rsidRPr="006E7BD1">
        <w:t>cation, training and employment.</w:t>
      </w:r>
    </w:p>
    <w:p w:rsidR="006E7BD1" w:rsidRDefault="006E7BD1" w:rsidP="006E7BD1">
      <w:pPr>
        <w:ind w:left="360"/>
      </w:pPr>
      <w:r>
        <w:t xml:space="preserve">One of the most consistently highlighted issues was the benefit system which currently results in </w:t>
      </w:r>
      <w:r w:rsidR="00707F72">
        <w:t>restricting</w:t>
      </w:r>
      <w:r>
        <w:t xml:space="preserve"> most school leavers to part time work. When asked what needs to change a number of school leavers pointed out this problem. Comments included:</w:t>
      </w:r>
    </w:p>
    <w:p w:rsidR="006E7BD1" w:rsidRDefault="006E7BD1" w:rsidP="006E7BD1">
      <w:pPr>
        <w:ind w:left="360"/>
        <w:rPr>
          <w:i/>
        </w:rPr>
      </w:pPr>
      <w:proofErr w:type="gramStart"/>
      <w:r w:rsidRPr="001712E1">
        <w:rPr>
          <w:i/>
        </w:rPr>
        <w:t>‘Benefits.</w:t>
      </w:r>
      <w:proofErr w:type="gramEnd"/>
      <w:r w:rsidRPr="001712E1">
        <w:rPr>
          <w:i/>
        </w:rPr>
        <w:t xml:space="preserve"> I would like to work full time as I get bored and lonely as I live alone and have no family near me.’</w:t>
      </w:r>
    </w:p>
    <w:p w:rsidR="006E7BD1" w:rsidRDefault="006E7BD1" w:rsidP="006E7BD1">
      <w:pPr>
        <w:ind w:left="360"/>
      </w:pPr>
      <w:r>
        <w:t>‘</w:t>
      </w:r>
      <w:r w:rsidRPr="00D01AFF">
        <w:rPr>
          <w:i/>
        </w:rPr>
        <w:t>The benefits system and more catering options and courses geared at people with a learning difficulty.’</w:t>
      </w:r>
      <w:r>
        <w:t xml:space="preserve">  </w:t>
      </w:r>
    </w:p>
    <w:p w:rsidR="00AB5536" w:rsidRDefault="006E7BD1" w:rsidP="00AB5536">
      <w:pPr>
        <w:ind w:left="360"/>
      </w:pPr>
      <w:r>
        <w:t>Teachers talked about the need for m</w:t>
      </w:r>
      <w:r w:rsidR="00F50732" w:rsidRPr="00B72B87">
        <w:t xml:space="preserve">ore </w:t>
      </w:r>
      <w:r>
        <w:t xml:space="preserve">structured </w:t>
      </w:r>
      <w:r w:rsidR="00F50732" w:rsidRPr="00B72B87">
        <w:t>support</w:t>
      </w:r>
      <w:r>
        <w:t xml:space="preserve"> and more support </w:t>
      </w:r>
      <w:r w:rsidR="00F50732" w:rsidRPr="00B72B87">
        <w:t>in an inclusive educational setting</w:t>
      </w:r>
      <w:r>
        <w:t>, greater clarity regarding who is responsible for students during the transition process, more parental involvement and ownership and greater consistency and equality of opportunity for young people living in different Health Trust areas. Comments included:</w:t>
      </w:r>
    </w:p>
    <w:p w:rsidR="00AB5536" w:rsidRDefault="00AB5536" w:rsidP="00AB5536">
      <w:pPr>
        <w:ind w:left="360"/>
      </w:pPr>
      <w:proofErr w:type="gramStart"/>
      <w:r w:rsidRPr="003E3D2A">
        <w:rPr>
          <w:i/>
        </w:rPr>
        <w:t>‘Creation of more support organisations or expansion of the existing ones.</w:t>
      </w:r>
      <w:proofErr w:type="gramEnd"/>
      <w:r w:rsidRPr="003E3D2A">
        <w:rPr>
          <w:i/>
        </w:rPr>
        <w:t xml:space="preserve"> </w:t>
      </w:r>
      <w:proofErr w:type="gramStart"/>
      <w:r w:rsidRPr="003E3D2A">
        <w:rPr>
          <w:i/>
        </w:rPr>
        <w:t>Changes in colleges so they can meet the needs of very student.’</w:t>
      </w:r>
      <w:proofErr w:type="gramEnd"/>
      <w:r w:rsidRPr="003E3D2A">
        <w:rPr>
          <w:i/>
        </w:rPr>
        <w:t xml:space="preserve"> </w:t>
      </w:r>
    </w:p>
    <w:p w:rsidR="00AB5536" w:rsidRDefault="00AB5536" w:rsidP="00AB5536">
      <w:pPr>
        <w:ind w:left="360"/>
      </w:pPr>
      <w:r w:rsidRPr="003E3D2A">
        <w:rPr>
          <w:i/>
        </w:rPr>
        <w:lastRenderedPageBreak/>
        <w:t>‘Equality of opportunity during transition period regardless of the Trust one belongs to. Do students in the Belfast Trust ben</w:t>
      </w:r>
      <w:r>
        <w:rPr>
          <w:i/>
        </w:rPr>
        <w:t>efit more from support services?</w:t>
      </w:r>
      <w:r w:rsidRPr="003E3D2A">
        <w:rPr>
          <w:i/>
        </w:rPr>
        <w:t>’</w:t>
      </w:r>
    </w:p>
    <w:p w:rsidR="00AB5536" w:rsidRPr="001B126E" w:rsidRDefault="00AB5536" w:rsidP="00AB5536">
      <w:pPr>
        <w:ind w:left="360"/>
        <w:rPr>
          <w:i/>
        </w:rPr>
      </w:pPr>
      <w:proofErr w:type="gramStart"/>
      <w:r w:rsidRPr="001B126E">
        <w:rPr>
          <w:i/>
        </w:rPr>
        <w:t>‘Increased parental responsibility and support and ownership of transition.’</w:t>
      </w:r>
      <w:proofErr w:type="gramEnd"/>
    </w:p>
    <w:p w:rsidR="001B126E" w:rsidRPr="001B126E" w:rsidRDefault="00AB5536" w:rsidP="001B126E">
      <w:pPr>
        <w:ind w:left="360"/>
        <w:rPr>
          <w:i/>
        </w:rPr>
      </w:pPr>
      <w:r w:rsidRPr="001B126E">
        <w:rPr>
          <w:i/>
        </w:rPr>
        <w:t xml:space="preserve">‘Support for adult services to fully engage in transition process.’ </w:t>
      </w:r>
    </w:p>
    <w:p w:rsidR="00AB5536" w:rsidRPr="001B126E" w:rsidRDefault="001B126E" w:rsidP="001B126E">
      <w:pPr>
        <w:ind w:left="360"/>
        <w:rPr>
          <w:i/>
        </w:rPr>
      </w:pPr>
      <w:proofErr w:type="gramStart"/>
      <w:r w:rsidRPr="001B126E">
        <w:rPr>
          <w:i/>
        </w:rPr>
        <w:t>‘</w:t>
      </w:r>
      <w:r w:rsidR="00AB5536" w:rsidRPr="001B126E">
        <w:rPr>
          <w:i/>
        </w:rPr>
        <w:t>A structured work placement for all young people.</w:t>
      </w:r>
      <w:proofErr w:type="gramEnd"/>
      <w:r w:rsidR="00AB5536" w:rsidRPr="001B126E">
        <w:rPr>
          <w:i/>
        </w:rPr>
        <w:t xml:space="preserve"> Emphasis on the common threads of all work and specifics of what a job entails.</w:t>
      </w:r>
      <w:r w:rsidRPr="001B126E">
        <w:rPr>
          <w:i/>
        </w:rPr>
        <w:t>’</w:t>
      </w:r>
    </w:p>
    <w:p w:rsidR="001B126E" w:rsidRDefault="001B126E" w:rsidP="001B126E">
      <w:pPr>
        <w:ind w:left="360"/>
      </w:pPr>
      <w:r>
        <w:t>Once again, parents identified the need for more support at every stage of transition. For example:</w:t>
      </w:r>
    </w:p>
    <w:p w:rsidR="001B126E" w:rsidRDefault="001B126E" w:rsidP="001B126E">
      <w:pPr>
        <w:ind w:left="360"/>
      </w:pPr>
      <w:r>
        <w:t>‘</w:t>
      </w:r>
      <w:r w:rsidRPr="00503843">
        <w:rPr>
          <w:i/>
        </w:rPr>
        <w:t>More support for the young adult.  They need someone to help them with the transition and even to speak on their behalf to lecturer</w:t>
      </w:r>
      <w:r>
        <w:rPr>
          <w:i/>
        </w:rPr>
        <w:t>s if they are having a problem.’</w:t>
      </w:r>
      <w:r w:rsidRPr="0017677A">
        <w:rPr>
          <w:i/>
        </w:rPr>
        <w:t xml:space="preserve"> </w:t>
      </w:r>
    </w:p>
    <w:p w:rsidR="001B126E" w:rsidRDefault="001B126E" w:rsidP="001B126E">
      <w:pPr>
        <w:ind w:left="360"/>
      </w:pPr>
      <w:r>
        <w:rPr>
          <w:i/>
        </w:rPr>
        <w:t>‘</w:t>
      </w:r>
      <w:r w:rsidRPr="00503843">
        <w:rPr>
          <w:i/>
        </w:rPr>
        <w:t xml:space="preserve">These young people need support for all stages as they move from school to college and then to work.  </w:t>
      </w:r>
      <w:proofErr w:type="gramStart"/>
      <w:r w:rsidRPr="00503843">
        <w:rPr>
          <w:i/>
        </w:rPr>
        <w:t>Someone who can offer guidance and support when they need it</w:t>
      </w:r>
      <w:r>
        <w:rPr>
          <w:i/>
        </w:rPr>
        <w:t>.’</w:t>
      </w:r>
      <w:proofErr w:type="gramEnd"/>
      <w:r>
        <w:rPr>
          <w:i/>
        </w:rPr>
        <w:t xml:space="preserve"> </w:t>
      </w:r>
    </w:p>
    <w:p w:rsidR="001B126E" w:rsidRPr="0017677A" w:rsidRDefault="001B126E" w:rsidP="001B126E">
      <w:pPr>
        <w:ind w:left="360"/>
      </w:pPr>
      <w:r>
        <w:rPr>
          <w:i/>
        </w:rPr>
        <w:t>‘</w:t>
      </w:r>
      <w:r w:rsidRPr="00534D29">
        <w:rPr>
          <w:i/>
        </w:rPr>
        <w:t>More support for when they make each transition and a support worker for when they finish their course and this would continue even when they found a job. I feel that young adults need a special advisor as they move into the workplace. This support has to continue as they move through adulthood.</w:t>
      </w:r>
      <w:r>
        <w:rPr>
          <w:i/>
        </w:rPr>
        <w:t xml:space="preserve">’ </w:t>
      </w:r>
    </w:p>
    <w:p w:rsidR="001B126E" w:rsidRDefault="001B126E" w:rsidP="006E7BD1">
      <w:pPr>
        <w:ind w:left="360"/>
      </w:pPr>
      <w:r>
        <w:t>Specific suggestion</w:t>
      </w:r>
      <w:r w:rsidR="009E7E38">
        <w:t>s</w:t>
      </w:r>
      <w:r>
        <w:t xml:space="preserve"> included:</w:t>
      </w:r>
    </w:p>
    <w:p w:rsidR="001B126E" w:rsidRDefault="001B126E" w:rsidP="001B126E">
      <w:pPr>
        <w:pStyle w:val="ListParagraph"/>
        <w:numPr>
          <w:ilvl w:val="0"/>
          <w:numId w:val="18"/>
        </w:numPr>
      </w:pPr>
      <w:r>
        <w:t>A support worker throughout the transition</w:t>
      </w:r>
    </w:p>
    <w:p w:rsidR="001B126E" w:rsidRDefault="001B126E" w:rsidP="001B126E">
      <w:pPr>
        <w:pStyle w:val="ListParagraph"/>
        <w:numPr>
          <w:ilvl w:val="0"/>
          <w:numId w:val="18"/>
        </w:numPr>
      </w:pPr>
      <w:r>
        <w:t>Appointment of mentors in FE training</w:t>
      </w:r>
    </w:p>
    <w:p w:rsidR="001B126E" w:rsidRDefault="001B126E" w:rsidP="001B126E">
      <w:pPr>
        <w:pStyle w:val="ListParagraph"/>
        <w:numPr>
          <w:ilvl w:val="0"/>
          <w:numId w:val="18"/>
        </w:numPr>
      </w:pPr>
      <w:r>
        <w:t>More formalised links between schools, FE colleges and Training Organisations.</w:t>
      </w:r>
    </w:p>
    <w:p w:rsidR="001B126E" w:rsidRDefault="001B126E" w:rsidP="001B126E">
      <w:pPr>
        <w:pStyle w:val="ListParagraph"/>
        <w:numPr>
          <w:ilvl w:val="0"/>
          <w:numId w:val="18"/>
        </w:numPr>
      </w:pPr>
      <w:r>
        <w:t xml:space="preserve">Additional support for formerly </w:t>
      </w:r>
      <w:proofErr w:type="spellStart"/>
      <w:r>
        <w:t>statemented</w:t>
      </w:r>
      <w:proofErr w:type="spellEnd"/>
      <w:r>
        <w:t xml:space="preserve"> students especially at FE level</w:t>
      </w:r>
      <w:r w:rsidRPr="001B126E">
        <w:t xml:space="preserve"> </w:t>
      </w:r>
    </w:p>
    <w:p w:rsidR="009E7E38" w:rsidRDefault="001B126E" w:rsidP="009E7E38">
      <w:pPr>
        <w:pStyle w:val="ListParagraph"/>
        <w:numPr>
          <w:ilvl w:val="0"/>
          <w:numId w:val="18"/>
        </w:numPr>
      </w:pPr>
      <w:r>
        <w:t>More opportunities for work experience in years 11 and 12</w:t>
      </w:r>
    </w:p>
    <w:p w:rsidR="009E7E38" w:rsidRDefault="009B5E06" w:rsidP="009E7E38">
      <w:pPr>
        <w:ind w:left="360"/>
      </w:pPr>
      <w:r>
        <w:t>Other suggestions from school leavers included:</w:t>
      </w:r>
    </w:p>
    <w:p w:rsidR="009E7E38" w:rsidRDefault="00F8733F" w:rsidP="009E7E38">
      <w:pPr>
        <w:ind w:left="360"/>
      </w:pPr>
      <w:r>
        <w:rPr>
          <w:i/>
        </w:rPr>
        <w:t>‘</w:t>
      </w:r>
      <w:r w:rsidRPr="00F8733F">
        <w:rPr>
          <w:i/>
        </w:rPr>
        <w:t xml:space="preserve">I think that pupils leaving NRC or Rutledge should be given at least one year of work to gain more experience.  </w:t>
      </w:r>
      <w:proofErr w:type="gramStart"/>
      <w:r w:rsidRPr="00F8733F">
        <w:rPr>
          <w:i/>
        </w:rPr>
        <w:t>If we even had supported employment so that we could work and employers could get money for taking us on.</w:t>
      </w:r>
      <w:r>
        <w:rPr>
          <w:i/>
        </w:rPr>
        <w:t>’</w:t>
      </w:r>
      <w:proofErr w:type="gramEnd"/>
      <w:r>
        <w:rPr>
          <w:i/>
        </w:rPr>
        <w:t xml:space="preserve"> </w:t>
      </w:r>
    </w:p>
    <w:p w:rsidR="00723A54" w:rsidRDefault="00723A54" w:rsidP="009E7E38">
      <w:pPr>
        <w:ind w:left="360"/>
      </w:pPr>
      <w:r>
        <w:rPr>
          <w:i/>
        </w:rPr>
        <w:t>‘</w:t>
      </w:r>
      <w:r w:rsidRPr="00723A54">
        <w:rPr>
          <w:i/>
        </w:rPr>
        <w:t>I think that pupils from special schools should be given sample courses when they leave school.  Complete a year or two in different areas then allow them to select the course they are best at to study for another two or three year. I think that more support could be given to students in their first two years away from school. It is a difficult to go to a new place, meet new classes, meet new teachers and have a lot of work to do without having enough support.</w:t>
      </w:r>
      <w:r>
        <w:rPr>
          <w:i/>
        </w:rPr>
        <w:t>’</w:t>
      </w:r>
      <w:r w:rsidRPr="00723A54">
        <w:t xml:space="preserve"> </w:t>
      </w:r>
    </w:p>
    <w:p w:rsidR="009E7E38" w:rsidRDefault="009E7E38" w:rsidP="009E7E38">
      <w:pPr>
        <w:ind w:left="360"/>
      </w:pPr>
    </w:p>
    <w:p w:rsidR="009E7E38" w:rsidRDefault="009E7E38" w:rsidP="009E7E38">
      <w:pPr>
        <w:ind w:left="360"/>
      </w:pPr>
    </w:p>
    <w:p w:rsidR="00723A54" w:rsidRDefault="009E7E38" w:rsidP="009E7E38">
      <w:pPr>
        <w:ind w:left="360"/>
        <w:rPr>
          <w:b/>
        </w:rPr>
      </w:pPr>
      <w:r w:rsidRPr="009E7E38">
        <w:rPr>
          <w:b/>
        </w:rPr>
        <w:t>School Collaboration</w:t>
      </w:r>
    </w:p>
    <w:p w:rsidR="009E7E38" w:rsidRDefault="009E7E38" w:rsidP="009E7E38">
      <w:pPr>
        <w:ind w:left="360"/>
      </w:pPr>
      <w:r w:rsidRPr="00E11EE1">
        <w:t>When asked how schools could work</w:t>
      </w:r>
      <w:r>
        <w:t xml:space="preserve"> together on these issues, the teachers consulted made the following suggestions:</w:t>
      </w:r>
    </w:p>
    <w:p w:rsidR="009E7E38" w:rsidRDefault="003E3D2A" w:rsidP="00811C1B">
      <w:pPr>
        <w:pStyle w:val="ListParagraph"/>
        <w:numPr>
          <w:ilvl w:val="0"/>
          <w:numId w:val="19"/>
        </w:numPr>
      </w:pPr>
      <w:r>
        <w:t>Exchange ide</w:t>
      </w:r>
      <w:r w:rsidR="009E7E38">
        <w:t>a</w:t>
      </w:r>
      <w:r>
        <w:t>s and experiences</w:t>
      </w:r>
    </w:p>
    <w:p w:rsidR="009E7E38" w:rsidRDefault="003E3D2A" w:rsidP="00811C1B">
      <w:pPr>
        <w:pStyle w:val="ListParagraph"/>
        <w:numPr>
          <w:ilvl w:val="0"/>
          <w:numId w:val="19"/>
        </w:numPr>
      </w:pPr>
      <w:r>
        <w:t>Create focus groups to promote necessary changes</w:t>
      </w:r>
    </w:p>
    <w:p w:rsidR="003E3D2A" w:rsidRDefault="003E3D2A" w:rsidP="00811C1B">
      <w:pPr>
        <w:pStyle w:val="ListParagraph"/>
        <w:numPr>
          <w:ilvl w:val="0"/>
          <w:numId w:val="19"/>
        </w:numPr>
      </w:pPr>
      <w:r>
        <w:t>Involve parents more during the transition process</w:t>
      </w:r>
    </w:p>
    <w:p w:rsidR="009E7E38" w:rsidRDefault="009E7E38" w:rsidP="009E7E38">
      <w:pPr>
        <w:pStyle w:val="ListParagraph"/>
        <w:numPr>
          <w:ilvl w:val="0"/>
          <w:numId w:val="19"/>
        </w:numPr>
      </w:pPr>
      <w:r>
        <w:t>Share good practice of realistic level of support to be offered and consistency for all students</w:t>
      </w:r>
    </w:p>
    <w:p w:rsidR="009E7E38" w:rsidRDefault="009E7E38" w:rsidP="009E7E38">
      <w:pPr>
        <w:pStyle w:val="ListParagraph"/>
        <w:numPr>
          <w:ilvl w:val="0"/>
          <w:numId w:val="19"/>
        </w:numPr>
      </w:pPr>
      <w:r>
        <w:t>Sharing of contacts</w:t>
      </w:r>
    </w:p>
    <w:p w:rsidR="009E7E38" w:rsidRDefault="009E7E38" w:rsidP="009E7E38">
      <w:pPr>
        <w:pStyle w:val="ListParagraph"/>
        <w:numPr>
          <w:ilvl w:val="0"/>
          <w:numId w:val="19"/>
        </w:numPr>
      </w:pPr>
      <w:r>
        <w:t>Possible share subject provision</w:t>
      </w:r>
    </w:p>
    <w:p w:rsidR="009E7E38" w:rsidRDefault="009E7E38" w:rsidP="009E7E38">
      <w:pPr>
        <w:pStyle w:val="ListParagraph"/>
        <w:numPr>
          <w:ilvl w:val="0"/>
          <w:numId w:val="19"/>
        </w:numPr>
      </w:pPr>
      <w:r>
        <w:t>Cluster groups working together</w:t>
      </w:r>
    </w:p>
    <w:p w:rsidR="009E7E38" w:rsidRDefault="009E7E38" w:rsidP="009E7E38">
      <w:pPr>
        <w:pStyle w:val="ListParagraph"/>
        <w:numPr>
          <w:ilvl w:val="0"/>
          <w:numId w:val="19"/>
        </w:numPr>
      </w:pPr>
      <w:r>
        <w:t>Training organisations with branches/links in school.</w:t>
      </w:r>
    </w:p>
    <w:p w:rsidR="009E7E38" w:rsidRDefault="009E7E38" w:rsidP="009E7E38">
      <w:pPr>
        <w:pStyle w:val="ListParagraph"/>
        <w:numPr>
          <w:ilvl w:val="0"/>
          <w:numId w:val="19"/>
        </w:numPr>
      </w:pPr>
      <w:r>
        <w:t>Meetings to share views/ideas with other schools tutors/careers sections</w:t>
      </w:r>
    </w:p>
    <w:p w:rsidR="009E7E38" w:rsidRDefault="009E7E38" w:rsidP="00811C1B"/>
    <w:p w:rsidR="003E3D2A" w:rsidRDefault="003E3D2A" w:rsidP="00811C1B"/>
    <w:p w:rsidR="00CA1A43" w:rsidRPr="00495802" w:rsidRDefault="00CA1A43" w:rsidP="003C2FF9">
      <w:pPr>
        <w:rPr>
          <w:i/>
        </w:rPr>
      </w:pPr>
    </w:p>
    <w:p w:rsidR="00811C1B" w:rsidRDefault="00811C1B" w:rsidP="00811C1B">
      <w:pPr>
        <w:rPr>
          <w:b/>
          <w:sz w:val="32"/>
        </w:rPr>
      </w:pPr>
    </w:p>
    <w:p w:rsidR="00811C1B" w:rsidRDefault="00811C1B" w:rsidP="00811C1B">
      <w:pPr>
        <w:rPr>
          <w:b/>
          <w:sz w:val="32"/>
        </w:rPr>
      </w:pPr>
    </w:p>
    <w:p w:rsidR="00811C1B" w:rsidRDefault="00811C1B" w:rsidP="00811C1B">
      <w:pPr>
        <w:rPr>
          <w:b/>
          <w:sz w:val="32"/>
        </w:rPr>
      </w:pPr>
    </w:p>
    <w:p w:rsidR="00811C1B" w:rsidRDefault="00811C1B" w:rsidP="00811C1B">
      <w:pPr>
        <w:rPr>
          <w:b/>
          <w:sz w:val="32"/>
        </w:rPr>
      </w:pPr>
    </w:p>
    <w:p w:rsidR="00811C1B" w:rsidRDefault="00811C1B" w:rsidP="00811C1B">
      <w:pPr>
        <w:rPr>
          <w:b/>
          <w:sz w:val="32"/>
        </w:rPr>
      </w:pPr>
    </w:p>
    <w:p w:rsidR="00D94D99" w:rsidRDefault="00D94D99" w:rsidP="00D94D99">
      <w:pPr>
        <w:rPr>
          <w:b/>
          <w:sz w:val="32"/>
        </w:rPr>
      </w:pPr>
    </w:p>
    <w:p w:rsidR="00D94D99" w:rsidRDefault="00D94D99" w:rsidP="00D94D99">
      <w:pPr>
        <w:rPr>
          <w:b/>
          <w:sz w:val="32"/>
        </w:rPr>
      </w:pPr>
    </w:p>
    <w:p w:rsidR="00D94D99" w:rsidRDefault="00D94D99" w:rsidP="00D94D99">
      <w:pPr>
        <w:rPr>
          <w:b/>
          <w:sz w:val="32"/>
        </w:rPr>
      </w:pPr>
    </w:p>
    <w:p w:rsidR="00D94D99" w:rsidRDefault="00D94D99" w:rsidP="00D94D99">
      <w:pPr>
        <w:rPr>
          <w:b/>
          <w:sz w:val="32"/>
        </w:rPr>
      </w:pPr>
    </w:p>
    <w:p w:rsidR="00D94D99" w:rsidRDefault="00D94D99" w:rsidP="00D94D99">
      <w:pPr>
        <w:rPr>
          <w:b/>
          <w:sz w:val="32"/>
        </w:rPr>
      </w:pPr>
    </w:p>
    <w:p w:rsidR="00D94D99" w:rsidRDefault="00D94D99" w:rsidP="00D94D99">
      <w:pPr>
        <w:rPr>
          <w:b/>
          <w:sz w:val="32"/>
        </w:rPr>
      </w:pPr>
    </w:p>
    <w:p w:rsidR="00C53DDB" w:rsidRDefault="007F2B17" w:rsidP="0037472E">
      <w:pPr>
        <w:pStyle w:val="Heading1"/>
        <w:numPr>
          <w:ilvl w:val="0"/>
          <w:numId w:val="29"/>
        </w:numPr>
      </w:pPr>
      <w:bookmarkStart w:id="5" w:name="_Toc238490121"/>
      <w:r>
        <w:t xml:space="preserve">Tracking </w:t>
      </w:r>
      <w:r w:rsidR="00465AB7">
        <w:t>Transition</w:t>
      </w:r>
      <w:bookmarkEnd w:id="5"/>
    </w:p>
    <w:p w:rsidR="0037472E" w:rsidRPr="0037472E" w:rsidRDefault="0037472E" w:rsidP="0037472E">
      <w:pPr>
        <w:pStyle w:val="ListParagraph"/>
        <w:ind w:left="786"/>
      </w:pPr>
    </w:p>
    <w:p w:rsidR="00FB0A78" w:rsidRDefault="00FB0A78" w:rsidP="00977C47">
      <w:pPr>
        <w:pStyle w:val="Heading2"/>
      </w:pPr>
    </w:p>
    <w:p w:rsidR="009316C5" w:rsidRDefault="00977C47" w:rsidP="0037472E">
      <w:pPr>
        <w:pStyle w:val="Heading2"/>
        <w:numPr>
          <w:ilvl w:val="1"/>
          <w:numId w:val="29"/>
        </w:numPr>
      </w:pPr>
      <w:r>
        <w:t xml:space="preserve"> </w:t>
      </w:r>
      <w:bookmarkStart w:id="6" w:name="_Toc238490122"/>
      <w:r>
        <w:t>Existing Information</w:t>
      </w:r>
      <w:bookmarkEnd w:id="6"/>
    </w:p>
    <w:p w:rsidR="009316C5" w:rsidRDefault="009316C5" w:rsidP="009316C5">
      <w:pPr>
        <w:ind w:firstLine="360"/>
        <w:rPr>
          <w:lang w:val="en-US"/>
        </w:rPr>
      </w:pPr>
    </w:p>
    <w:p w:rsidR="009316C5" w:rsidRDefault="00977C47" w:rsidP="009316C5">
      <w:pPr>
        <w:ind w:left="360"/>
        <w:rPr>
          <w:rFonts w:asciiTheme="majorHAnsi" w:eastAsiaTheme="majorEastAsia" w:hAnsiTheme="majorHAnsi"/>
          <w:color w:val="4F81BD" w:themeColor="accent1"/>
        </w:rPr>
      </w:pPr>
      <w:r w:rsidRPr="00AA2BD2">
        <w:rPr>
          <w:lang w:val="en-US"/>
        </w:rPr>
        <w:t xml:space="preserve">There are currently no published statistics on the </w:t>
      </w:r>
      <w:r w:rsidR="00484AB3">
        <w:rPr>
          <w:lang w:val="en-US"/>
        </w:rPr>
        <w:t xml:space="preserve">transition </w:t>
      </w:r>
      <w:r w:rsidRPr="00AA2BD2">
        <w:rPr>
          <w:lang w:val="en-US"/>
        </w:rPr>
        <w:t xml:space="preserve">outcomes of </w:t>
      </w:r>
      <w:proofErr w:type="spellStart"/>
      <w:r w:rsidRPr="00AA2BD2">
        <w:rPr>
          <w:lang w:val="en-US"/>
        </w:rPr>
        <w:t>statemented</w:t>
      </w:r>
      <w:proofErr w:type="spellEnd"/>
      <w:r w:rsidRPr="00AA2BD2">
        <w:rPr>
          <w:lang w:val="en-US"/>
        </w:rPr>
        <w:t xml:space="preserve"> students and special school leavers for Northern Ireland. </w:t>
      </w:r>
      <w:r w:rsidR="009316C5">
        <w:rPr>
          <w:lang w:val="en-US"/>
        </w:rPr>
        <w:t>As part of this research study t</w:t>
      </w:r>
      <w:r w:rsidRPr="00AA2BD2">
        <w:rPr>
          <w:lang w:val="en-US"/>
        </w:rPr>
        <w:t>he following Freedom of Information request was made to the Department of Education:</w:t>
      </w:r>
    </w:p>
    <w:p w:rsidR="00977C47" w:rsidRPr="009316C5" w:rsidRDefault="00977C47" w:rsidP="009316C5">
      <w:pPr>
        <w:ind w:left="360"/>
        <w:rPr>
          <w:rFonts w:asciiTheme="majorHAnsi" w:eastAsiaTheme="majorEastAsia" w:hAnsiTheme="majorHAnsi"/>
          <w:color w:val="4F81BD" w:themeColor="accent1"/>
        </w:rPr>
      </w:pPr>
      <w:r w:rsidRPr="00AA2BD2">
        <w:rPr>
          <w:i/>
          <w:iCs/>
          <w:lang w:val="en-US"/>
        </w:rPr>
        <w:t>"Under the Freedom of Information Act 2000 we seek the following information from the Department of Education:</w:t>
      </w:r>
    </w:p>
    <w:p w:rsidR="00977C47" w:rsidRPr="00AA2BD2" w:rsidRDefault="00977C47" w:rsidP="009316C5">
      <w:pPr>
        <w:ind w:left="360"/>
        <w:rPr>
          <w:lang w:val="en-US"/>
        </w:rPr>
      </w:pPr>
      <w:r w:rsidRPr="00AA2BD2">
        <w:rPr>
          <w:i/>
          <w:iCs/>
          <w:lang w:val="en-US"/>
        </w:rPr>
        <w:t>'Can you provide us with any information DE has collected in the past 5 years which tracks progress into education, training and employment of post 16 and post 19 year old school leavers in the first four years after attending a Special School in Northern Ireland?'"</w:t>
      </w:r>
    </w:p>
    <w:p w:rsidR="00977C47" w:rsidRPr="009316C5" w:rsidRDefault="00977C47" w:rsidP="009316C5">
      <w:pPr>
        <w:ind w:firstLine="360"/>
        <w:rPr>
          <w:lang w:val="en-US"/>
        </w:rPr>
      </w:pPr>
      <w:r w:rsidRPr="009316C5">
        <w:rPr>
          <w:iCs/>
          <w:lang w:val="en-US"/>
        </w:rPr>
        <w:t>The Department responded as follows:</w:t>
      </w:r>
    </w:p>
    <w:p w:rsidR="00977C47" w:rsidRPr="00AA2BD2" w:rsidRDefault="00977C47" w:rsidP="009316C5">
      <w:pPr>
        <w:ind w:left="360"/>
        <w:rPr>
          <w:lang w:val="en-US"/>
        </w:rPr>
      </w:pPr>
      <w:r w:rsidRPr="00AA2BD2">
        <w:rPr>
          <w:i/>
          <w:iCs/>
          <w:lang w:val="en-US"/>
        </w:rPr>
        <w:t>"I refer to your request under the above legislation for information about the tracking of school leavers from special schools. I wish to confirm that the Department has now completed compiling the information which you requested on 5th June 2013.</w:t>
      </w:r>
    </w:p>
    <w:p w:rsidR="00977C47" w:rsidRPr="00AA2BD2" w:rsidRDefault="00977C47" w:rsidP="009316C5">
      <w:pPr>
        <w:ind w:left="360"/>
        <w:rPr>
          <w:lang w:val="en-US"/>
        </w:rPr>
      </w:pPr>
      <w:r w:rsidRPr="00AA2BD2">
        <w:rPr>
          <w:i/>
          <w:iCs/>
          <w:lang w:val="en-US"/>
        </w:rPr>
        <w:t>The information requested is not held by the Department as it does not continue to collect information on pupils once they leave the school system."</w:t>
      </w:r>
    </w:p>
    <w:p w:rsidR="009316C5" w:rsidRDefault="00977C47" w:rsidP="009316C5">
      <w:pPr>
        <w:ind w:left="360"/>
        <w:rPr>
          <w:lang w:val="en-US"/>
        </w:rPr>
      </w:pPr>
      <w:r w:rsidRPr="00AA2BD2">
        <w:rPr>
          <w:lang w:val="en-US"/>
        </w:rPr>
        <w:t>Therefore no information is available from the gov</w:t>
      </w:r>
      <w:r w:rsidR="00500190">
        <w:rPr>
          <w:lang w:val="en-US"/>
        </w:rPr>
        <w:t xml:space="preserve">ernment on the outcomes for </w:t>
      </w:r>
      <w:r w:rsidRPr="00AA2BD2">
        <w:rPr>
          <w:lang w:val="en-US"/>
        </w:rPr>
        <w:t>students</w:t>
      </w:r>
      <w:r w:rsidR="00500190">
        <w:rPr>
          <w:lang w:val="en-US"/>
        </w:rPr>
        <w:t xml:space="preserve"> with SEN</w:t>
      </w:r>
      <w:r w:rsidRPr="00AA2BD2">
        <w:rPr>
          <w:lang w:val="en-US"/>
        </w:rPr>
        <w:t xml:space="preserve"> once they leave the school system.</w:t>
      </w:r>
    </w:p>
    <w:p w:rsidR="009316C5" w:rsidRDefault="009316C5" w:rsidP="009316C5">
      <w:pPr>
        <w:ind w:left="360"/>
        <w:rPr>
          <w:lang w:val="en-US"/>
        </w:rPr>
      </w:pPr>
      <w:r w:rsidRPr="00AA2BD2">
        <w:rPr>
          <w:lang w:val="en-US"/>
        </w:rPr>
        <w:t xml:space="preserve">The Qualifications and Destinations of Northern Ireland </w:t>
      </w:r>
      <w:r w:rsidR="001A7303">
        <w:rPr>
          <w:lang w:val="en-US"/>
        </w:rPr>
        <w:t xml:space="preserve">School Leavers report 2010/11 </w:t>
      </w:r>
      <w:r w:rsidRPr="00AA2BD2">
        <w:rPr>
          <w:lang w:val="en-US"/>
        </w:rPr>
        <w:t xml:space="preserve">(Table 10) </w:t>
      </w:r>
      <w:r w:rsidRPr="001A7303">
        <w:rPr>
          <w:lang w:val="en-US"/>
        </w:rPr>
        <w:t xml:space="preserve">recorded the </w:t>
      </w:r>
      <w:r w:rsidRPr="001A7303">
        <w:rPr>
          <w:iCs/>
          <w:lang w:val="en-US"/>
        </w:rPr>
        <w:t xml:space="preserve">academic outcomes </w:t>
      </w:r>
      <w:r w:rsidRPr="001A7303">
        <w:rPr>
          <w:lang w:val="en-US"/>
        </w:rPr>
        <w:t>only</w:t>
      </w:r>
      <w:r w:rsidRPr="00AA2BD2">
        <w:rPr>
          <w:lang w:val="en-US"/>
        </w:rPr>
        <w:t xml:space="preserve"> for SEN pupils attending mainstream schools</w:t>
      </w:r>
      <w:r w:rsidRPr="009316C5">
        <w:rPr>
          <w:lang w:val="en-US"/>
        </w:rPr>
        <w:t xml:space="preserve">. </w:t>
      </w:r>
      <w:r w:rsidRPr="009316C5">
        <w:rPr>
          <w:bCs/>
          <w:lang w:val="en-US"/>
        </w:rPr>
        <w:t>Special and independent schools were not included in the data collected by the Department of Education</w:t>
      </w:r>
      <w:r w:rsidRPr="009316C5">
        <w:rPr>
          <w:lang w:val="en-US"/>
        </w:rPr>
        <w:t>.</w:t>
      </w:r>
    </w:p>
    <w:p w:rsidR="00500190" w:rsidRDefault="009316C5" w:rsidP="00500190">
      <w:pPr>
        <w:ind w:left="360"/>
        <w:rPr>
          <w:lang w:val="en-US"/>
        </w:rPr>
      </w:pPr>
      <w:r>
        <w:rPr>
          <w:lang w:val="en-US"/>
        </w:rPr>
        <w:t>The table overleaf</w:t>
      </w:r>
      <w:r w:rsidR="001A7303">
        <w:rPr>
          <w:rStyle w:val="FootnoteReference"/>
          <w:lang w:val="en-US"/>
        </w:rPr>
        <w:footnoteReference w:id="5"/>
      </w:r>
      <w:r w:rsidRPr="009316C5">
        <w:rPr>
          <w:lang w:val="en-US"/>
        </w:rPr>
        <w:t xml:space="preserve"> </w:t>
      </w:r>
      <w:r w:rsidRPr="00AA2BD2">
        <w:rPr>
          <w:lang w:val="en-US"/>
        </w:rPr>
        <w:t>is the only publicly available data collected by government departm</w:t>
      </w:r>
      <w:r w:rsidR="00500190">
        <w:rPr>
          <w:lang w:val="en-US"/>
        </w:rPr>
        <w:t>ents in NI on outcomes for school l</w:t>
      </w:r>
      <w:r w:rsidRPr="00AA2BD2">
        <w:rPr>
          <w:lang w:val="en-US"/>
        </w:rPr>
        <w:t>eavers</w:t>
      </w:r>
      <w:r w:rsidR="00500190">
        <w:rPr>
          <w:lang w:val="en-US"/>
        </w:rPr>
        <w:t xml:space="preserve"> with SEN</w:t>
      </w:r>
      <w:r w:rsidRPr="00AA2BD2">
        <w:rPr>
          <w:lang w:val="en-US"/>
        </w:rPr>
        <w:t>. There are no published employment statistics.</w:t>
      </w:r>
    </w:p>
    <w:p w:rsidR="009316C5" w:rsidRDefault="00500190" w:rsidP="009316C5">
      <w:pPr>
        <w:ind w:left="360"/>
        <w:rPr>
          <w:lang w:val="en-US"/>
        </w:rPr>
      </w:pPr>
      <w:r w:rsidRPr="00AA2BD2">
        <w:rPr>
          <w:lang w:val="en-US"/>
        </w:rPr>
        <w:t>The latest report on destinations for NI School Leavers (2011/12) records outcomes based on gender, grammar/non-grammar, Protestant/Catholic and Free School Meals entitlement/ Non-Free School Meal entitlement. Again, there is no published data for SEN pupils.</w:t>
      </w:r>
    </w:p>
    <w:p w:rsidR="009316C5" w:rsidRDefault="009316C5" w:rsidP="009316C5">
      <w:pPr>
        <w:ind w:left="360"/>
        <w:rPr>
          <w:lang w:val="en-US"/>
        </w:rPr>
      </w:pPr>
    </w:p>
    <w:p w:rsidR="009316C5" w:rsidRDefault="009316C5" w:rsidP="009316C5">
      <w:pPr>
        <w:ind w:left="360"/>
        <w:rPr>
          <w:lang w:val="en-US"/>
        </w:rPr>
      </w:pPr>
    </w:p>
    <w:p w:rsidR="009316C5" w:rsidRDefault="009316C5" w:rsidP="009316C5">
      <w:pPr>
        <w:rPr>
          <w:b/>
          <w:bCs/>
          <w:lang w:val="en-US"/>
        </w:rPr>
        <w:sectPr w:rsidR="009316C5" w:rsidSect="00E32A94">
          <w:footerReference w:type="even" r:id="rId9"/>
          <w:footerReference w:type="default" r:id="rId10"/>
          <w:pgSz w:w="11900" w:h="16840"/>
          <w:pgMar w:top="1440" w:right="1800" w:bottom="1440" w:left="1800" w:header="708" w:footer="708" w:gutter="0"/>
          <w:cols w:space="708"/>
        </w:sectPr>
      </w:pPr>
    </w:p>
    <w:p w:rsidR="009316C5" w:rsidRDefault="009316C5" w:rsidP="009316C5">
      <w:pPr>
        <w:rPr>
          <w:lang w:val="en-US"/>
        </w:rPr>
        <w:sectPr w:rsidR="009316C5" w:rsidSect="009316C5">
          <w:pgSz w:w="16817" w:h="11901" w:orient="landscape"/>
          <w:pgMar w:top="1797" w:right="1440" w:bottom="1797" w:left="1440" w:header="709" w:footer="709" w:gutter="0"/>
          <w:cols w:space="708"/>
        </w:sectPr>
      </w:pPr>
      <w:r w:rsidRPr="00AA2BD2">
        <w:rPr>
          <w:b/>
          <w:bCs/>
          <w:lang w:val="en-US"/>
        </w:rPr>
        <w:lastRenderedPageBreak/>
        <w:t>Table taken from Qualifications and Destinations of NI School Leavers Report 2010/11</w:t>
      </w:r>
      <w:r w:rsidRPr="00AA2BD2">
        <w:rPr>
          <w:noProof/>
          <w:lang w:eastAsia="en-GB"/>
        </w:rPr>
        <w:drawing>
          <wp:inline distT="0" distB="0" distL="0" distR="0">
            <wp:extent cx="8848906" cy="4397829"/>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848906" cy="4397829"/>
                    </a:xfrm>
                    <a:prstGeom prst="rect">
                      <a:avLst/>
                    </a:prstGeom>
                    <a:noFill/>
                    <a:ln>
                      <a:noFill/>
                    </a:ln>
                  </pic:spPr>
                </pic:pic>
              </a:graphicData>
            </a:graphic>
          </wp:inline>
        </w:drawing>
      </w:r>
    </w:p>
    <w:p w:rsidR="009316C5" w:rsidRDefault="009316C5" w:rsidP="009316C5">
      <w:pPr>
        <w:ind w:left="360"/>
        <w:rPr>
          <w:lang w:val="en-US"/>
        </w:rPr>
      </w:pPr>
    </w:p>
    <w:p w:rsidR="009316C5" w:rsidRDefault="009316C5" w:rsidP="009316C5">
      <w:pPr>
        <w:ind w:left="360"/>
        <w:rPr>
          <w:rFonts w:asciiTheme="majorHAnsi" w:eastAsiaTheme="majorEastAsia" w:hAnsiTheme="majorHAnsi"/>
          <w:color w:val="4F81BD" w:themeColor="accent1"/>
        </w:rPr>
      </w:pPr>
      <w:r w:rsidRPr="009316C5">
        <w:rPr>
          <w:lang w:val="en-US"/>
        </w:rPr>
        <w:t xml:space="preserve">In April </w:t>
      </w:r>
      <w:r>
        <w:rPr>
          <w:lang w:val="en-US"/>
        </w:rPr>
        <w:t xml:space="preserve">2008, </w:t>
      </w:r>
      <w:r w:rsidRPr="009316C5">
        <w:rPr>
          <w:lang w:val="en-US"/>
        </w:rPr>
        <w:t>during a debate in the Northern Ireland Assembly on further education provision for young people with disabilities MLAs were informed that statistics released by the National Bureau for Students with Disabilities indicated that about 100 you</w:t>
      </w:r>
      <w:r>
        <w:rPr>
          <w:lang w:val="en-US"/>
        </w:rPr>
        <w:t>ng people with disabilities and</w:t>
      </w:r>
      <w:r w:rsidRPr="009316C5">
        <w:rPr>
          <w:lang w:val="en-US"/>
        </w:rPr>
        <w:t xml:space="preserve">/or learning disabilities leave special schools in Northern Ireland each year. About 20% of those are classed as having complex or multiple disabilities, and for those young people, there is often no option other than day care provision. </w:t>
      </w:r>
    </w:p>
    <w:p w:rsidR="00977C47" w:rsidRPr="00764D94" w:rsidRDefault="00977C47" w:rsidP="00977C47">
      <w:pPr>
        <w:ind w:left="360"/>
        <w:rPr>
          <w:lang w:val="en-US"/>
        </w:rPr>
      </w:pPr>
      <w:r>
        <w:rPr>
          <w:lang w:val="en-US"/>
        </w:rPr>
        <w:t>S</w:t>
      </w:r>
      <w:r w:rsidRPr="00764D94">
        <w:rPr>
          <w:lang w:val="en-US"/>
        </w:rPr>
        <w:t xml:space="preserve">upport for </w:t>
      </w:r>
      <w:r>
        <w:rPr>
          <w:lang w:val="en-US"/>
        </w:rPr>
        <w:t xml:space="preserve">the transition of </w:t>
      </w:r>
      <w:r w:rsidRPr="00764D94">
        <w:rPr>
          <w:lang w:val="en-US"/>
        </w:rPr>
        <w:t xml:space="preserve">SEN pupils </w:t>
      </w:r>
      <w:r>
        <w:rPr>
          <w:lang w:val="en-US"/>
        </w:rPr>
        <w:t xml:space="preserve">in Northern Ireland </w:t>
      </w:r>
      <w:r w:rsidRPr="00764D94">
        <w:rPr>
          <w:lang w:val="en-US"/>
        </w:rPr>
        <w:t xml:space="preserve">is not provided </w:t>
      </w:r>
      <w:r>
        <w:rPr>
          <w:lang w:val="en-US"/>
        </w:rPr>
        <w:t>within any single</w:t>
      </w:r>
      <w:r w:rsidRPr="00764D94">
        <w:rPr>
          <w:lang w:val="en-US"/>
        </w:rPr>
        <w:t xml:space="preserve"> scheme with </w:t>
      </w:r>
      <w:r>
        <w:rPr>
          <w:lang w:val="en-US"/>
        </w:rPr>
        <w:t>targeted resources</w:t>
      </w:r>
      <w:r w:rsidR="00484AB3">
        <w:rPr>
          <w:lang w:val="en-US"/>
        </w:rPr>
        <w:t xml:space="preserve"> after they leave school</w:t>
      </w:r>
      <w:r>
        <w:rPr>
          <w:lang w:val="en-US"/>
        </w:rPr>
        <w:t xml:space="preserve">. </w:t>
      </w:r>
    </w:p>
    <w:p w:rsidR="00977C47" w:rsidRDefault="00977C47" w:rsidP="00977C47">
      <w:pPr>
        <w:ind w:left="360"/>
        <w:rPr>
          <w:lang w:val="en-US"/>
        </w:rPr>
      </w:pPr>
      <w:r w:rsidRPr="00AA2BD2">
        <w:rPr>
          <w:lang w:val="en-US"/>
        </w:rPr>
        <w:t xml:space="preserve">There is </w:t>
      </w:r>
      <w:r>
        <w:rPr>
          <w:lang w:val="en-US"/>
        </w:rPr>
        <w:t xml:space="preserve">currently </w:t>
      </w:r>
      <w:r w:rsidRPr="00AA2BD2">
        <w:rPr>
          <w:lang w:val="en-US"/>
        </w:rPr>
        <w:t>no detailed strategy to specifically target young people</w:t>
      </w:r>
      <w:r>
        <w:rPr>
          <w:lang w:val="en-US"/>
        </w:rPr>
        <w:t xml:space="preserve"> with Special Educational Needs</w:t>
      </w:r>
      <w:r w:rsidRPr="00AA2BD2">
        <w:rPr>
          <w:lang w:val="en-US"/>
        </w:rPr>
        <w:t xml:space="preserve"> </w:t>
      </w:r>
      <w:r w:rsidR="00A06BFE">
        <w:rPr>
          <w:lang w:val="en-US"/>
        </w:rPr>
        <w:t>to complete</w:t>
      </w:r>
      <w:r w:rsidRPr="00AA2BD2">
        <w:rPr>
          <w:lang w:val="en-US"/>
        </w:rPr>
        <w:t xml:space="preserve"> their transition from education to the workplace.</w:t>
      </w:r>
    </w:p>
    <w:p w:rsidR="00977C47" w:rsidRPr="00764D94" w:rsidRDefault="00977C47" w:rsidP="00977C47">
      <w:pPr>
        <w:ind w:left="360"/>
        <w:rPr>
          <w:lang w:val="en-US"/>
        </w:rPr>
      </w:pPr>
      <w:r>
        <w:rPr>
          <w:lang w:val="en-US"/>
        </w:rPr>
        <w:t>It</w:t>
      </w:r>
      <w:r w:rsidRPr="00764D94">
        <w:rPr>
          <w:lang w:val="en-US"/>
        </w:rPr>
        <w:t xml:space="preserve"> currently falls within broader Executive targets relating to NEETs</w:t>
      </w:r>
      <w:r>
        <w:rPr>
          <w:lang w:val="en-US"/>
        </w:rPr>
        <w:t xml:space="preserve"> (young people Not in Employment, Education or Training) </w:t>
      </w:r>
      <w:r w:rsidRPr="00764D94">
        <w:rPr>
          <w:lang w:val="en-US"/>
        </w:rPr>
        <w:t xml:space="preserve">and disability access schemes provided for under the Disability Discrimination Act 1995. </w:t>
      </w:r>
    </w:p>
    <w:p w:rsidR="00977C47" w:rsidRDefault="00977C47" w:rsidP="00977C47">
      <w:pPr>
        <w:ind w:left="360"/>
        <w:rPr>
          <w:lang w:val="en-US"/>
        </w:rPr>
      </w:pPr>
      <w:r>
        <w:rPr>
          <w:b/>
          <w:bCs/>
          <w:lang w:val="en-US"/>
        </w:rPr>
        <w:t xml:space="preserve">a) </w:t>
      </w:r>
      <w:r w:rsidRPr="00AA2BD2">
        <w:rPr>
          <w:b/>
          <w:bCs/>
          <w:lang w:val="en-US"/>
        </w:rPr>
        <w:t>Department of Employment and Learning ‘NEET’ Strategy</w:t>
      </w:r>
    </w:p>
    <w:p w:rsidR="00977C47" w:rsidRPr="004B4C4E" w:rsidRDefault="00977C47" w:rsidP="00977C47">
      <w:pPr>
        <w:ind w:left="360"/>
        <w:rPr>
          <w:lang w:val="en-US"/>
        </w:rPr>
      </w:pPr>
      <w:r>
        <w:rPr>
          <w:lang w:val="en-US"/>
        </w:rPr>
        <w:t>The</w:t>
      </w:r>
      <w:r w:rsidRPr="00AA2BD2">
        <w:rPr>
          <w:lang w:val="en-US"/>
        </w:rPr>
        <w:t xml:space="preserve"> Department of Employment and Learning (DEL) </w:t>
      </w:r>
      <w:r>
        <w:rPr>
          <w:lang w:val="en-US"/>
        </w:rPr>
        <w:t>strategy</w:t>
      </w:r>
      <w:r w:rsidRPr="00AA2BD2">
        <w:rPr>
          <w:lang w:val="en-US"/>
        </w:rPr>
        <w:t xml:space="preserve"> </w:t>
      </w:r>
      <w:r w:rsidRPr="00AA2BD2">
        <w:rPr>
          <w:i/>
          <w:iCs/>
          <w:lang w:val="en-US"/>
        </w:rPr>
        <w:t>Pat</w:t>
      </w:r>
      <w:r>
        <w:rPr>
          <w:i/>
          <w:iCs/>
          <w:lang w:val="en-US"/>
        </w:rPr>
        <w:t xml:space="preserve">hways </w:t>
      </w:r>
      <w:proofErr w:type="gramStart"/>
      <w:r>
        <w:rPr>
          <w:i/>
          <w:iCs/>
          <w:lang w:val="en-US"/>
        </w:rPr>
        <w:t>To</w:t>
      </w:r>
      <w:proofErr w:type="gramEnd"/>
      <w:r>
        <w:rPr>
          <w:i/>
          <w:iCs/>
          <w:lang w:val="en-US"/>
        </w:rPr>
        <w:t xml:space="preserve"> </w:t>
      </w:r>
      <w:r w:rsidRPr="00AA2BD2">
        <w:rPr>
          <w:i/>
          <w:iCs/>
          <w:lang w:val="en-US"/>
        </w:rPr>
        <w:t>Success</w:t>
      </w:r>
      <w:r>
        <w:rPr>
          <w:i/>
          <w:iCs/>
          <w:lang w:val="en-US"/>
        </w:rPr>
        <w:t>: p</w:t>
      </w:r>
      <w:r w:rsidRPr="00B06B07">
        <w:rPr>
          <w:i/>
          <w:iCs/>
          <w:lang w:val="en-US"/>
        </w:rPr>
        <w:t>reventing exclusion and promoting participation of young people</w:t>
      </w:r>
      <w:r w:rsidRPr="00AA2BD2">
        <w:rPr>
          <w:i/>
          <w:iCs/>
          <w:lang w:val="en-US"/>
        </w:rPr>
        <w:t xml:space="preserve"> </w:t>
      </w:r>
      <w:r>
        <w:rPr>
          <w:lang w:val="en-US"/>
        </w:rPr>
        <w:t>(2012</w:t>
      </w:r>
      <w:r w:rsidRPr="00AA2BD2">
        <w:rPr>
          <w:lang w:val="en-US"/>
        </w:rPr>
        <w:t>)</w:t>
      </w:r>
      <w:r>
        <w:rPr>
          <w:rStyle w:val="FootnoteReference"/>
          <w:lang w:val="en-US"/>
        </w:rPr>
        <w:footnoteReference w:id="6"/>
      </w:r>
      <w:r>
        <w:rPr>
          <w:lang w:val="en-US"/>
        </w:rPr>
        <w:t xml:space="preserve"> seeks</w:t>
      </w:r>
      <w:r w:rsidRPr="00AA2BD2">
        <w:rPr>
          <w:lang w:val="en-US"/>
        </w:rPr>
        <w:t xml:space="preserve"> to tackle the problem of young people outside education, employment or training (NEET). </w:t>
      </w:r>
      <w:r>
        <w:rPr>
          <w:lang w:val="en-US"/>
        </w:rPr>
        <w:t>The strategy acknowledges that ‘</w:t>
      </w:r>
      <w:r w:rsidRPr="004B4C4E">
        <w:rPr>
          <w:lang w:val="en-US"/>
        </w:rPr>
        <w:t>young people with mental health conditions, sensory impairment, learning disability, physical disability, experiencing abuse or those with caring responsibilities all face difficulty in gaining employment, accessing trai</w:t>
      </w:r>
      <w:r>
        <w:rPr>
          <w:lang w:val="en-US"/>
        </w:rPr>
        <w:t>ning or remaining in education.’</w:t>
      </w:r>
    </w:p>
    <w:p w:rsidR="00977C47" w:rsidRPr="00B06B07" w:rsidRDefault="00977C47" w:rsidP="00977C47">
      <w:pPr>
        <w:ind w:left="360"/>
        <w:rPr>
          <w:i/>
          <w:iCs/>
          <w:lang w:val="en-US"/>
        </w:rPr>
      </w:pPr>
      <w:r w:rsidRPr="00AA2BD2">
        <w:rPr>
          <w:lang w:val="en-US"/>
        </w:rPr>
        <w:t xml:space="preserve">The Department’s strategy </w:t>
      </w:r>
      <w:r>
        <w:rPr>
          <w:lang w:val="en-US"/>
        </w:rPr>
        <w:t>is</w:t>
      </w:r>
      <w:r w:rsidRPr="00AA2BD2">
        <w:rPr>
          <w:lang w:val="en-US"/>
        </w:rPr>
        <w:t xml:space="preserve"> to reduce the number of NEETs and to focus on preventative measures amongst young people - focusing on the transitional period between school and employment.</w:t>
      </w:r>
    </w:p>
    <w:p w:rsidR="00977C47" w:rsidRDefault="0001729A" w:rsidP="00977C47">
      <w:pPr>
        <w:ind w:left="360"/>
        <w:rPr>
          <w:i/>
          <w:lang w:val="en-US"/>
        </w:rPr>
      </w:pPr>
      <w:r>
        <w:rPr>
          <w:lang w:val="en-US"/>
        </w:rPr>
        <w:t xml:space="preserve">The strategy states there is </w:t>
      </w:r>
      <w:r w:rsidRPr="0001729A">
        <w:rPr>
          <w:i/>
          <w:lang w:val="en-US"/>
        </w:rPr>
        <w:t>‘</w:t>
      </w:r>
      <w:r w:rsidR="00977C47" w:rsidRPr="0001729A">
        <w:rPr>
          <w:i/>
          <w:lang w:val="en-US"/>
        </w:rPr>
        <w:t>a clear need for an identification and tracking system to be developed. The Department for Employment and Learning has, therefore, commissioned research to scope the potential for a Northern Ireland tracking system for those young people who are in or who might enter the NEET category</w:t>
      </w:r>
      <w:r w:rsidRPr="0001729A">
        <w:rPr>
          <w:i/>
          <w:lang w:val="en-US"/>
        </w:rPr>
        <w:t>.  </w:t>
      </w:r>
      <w:r w:rsidR="00977C47" w:rsidRPr="0001729A">
        <w:rPr>
          <w:i/>
          <w:lang w:val="en-US"/>
        </w:rPr>
        <w:t>It is intended to have a tr</w:t>
      </w:r>
      <w:r>
        <w:rPr>
          <w:i/>
          <w:lang w:val="en-US"/>
        </w:rPr>
        <w:t>acking system in place by 2014.’</w:t>
      </w:r>
    </w:p>
    <w:p w:rsidR="0001729A" w:rsidRDefault="0001729A" w:rsidP="0001729A">
      <w:pPr>
        <w:ind w:left="360"/>
        <w:rPr>
          <w:lang w:val="en-US"/>
        </w:rPr>
      </w:pPr>
      <w:r>
        <w:rPr>
          <w:lang w:val="en-US"/>
        </w:rPr>
        <w:t>The strategy states:</w:t>
      </w:r>
    </w:p>
    <w:p w:rsidR="0001729A" w:rsidRDefault="0001729A" w:rsidP="0001729A">
      <w:pPr>
        <w:ind w:left="360"/>
        <w:rPr>
          <w:lang w:val="en-US"/>
        </w:rPr>
      </w:pPr>
      <w:r w:rsidRPr="0001729A">
        <w:rPr>
          <w:i/>
          <w:lang w:val="en-US"/>
        </w:rPr>
        <w:t>‘</w:t>
      </w:r>
      <w:r w:rsidR="00977C47" w:rsidRPr="0001729A">
        <w:rPr>
          <w:i/>
          <w:lang w:val="en-US"/>
        </w:rPr>
        <w:t>Such a system will track a young person’s progress and interactions with</w:t>
      </w:r>
      <w:r w:rsidR="00977C47" w:rsidRPr="004B4C4E">
        <w:rPr>
          <w:lang w:val="en-US"/>
        </w:rPr>
        <w:t xml:space="preserve"> </w:t>
      </w:r>
      <w:r w:rsidR="00977C47" w:rsidRPr="0001729A">
        <w:rPr>
          <w:i/>
          <w:lang w:val="en-US"/>
        </w:rPr>
        <w:t xml:space="preserve">various government departments and agencies to allow all stakeholders to </w:t>
      </w:r>
      <w:r w:rsidR="00977C47" w:rsidRPr="0001729A">
        <w:rPr>
          <w:i/>
          <w:lang w:val="en-US"/>
        </w:rPr>
        <w:lastRenderedPageBreak/>
        <w:t>learn more about their particular client group and will have benefits for all concerned.</w:t>
      </w:r>
      <w:r w:rsidR="00977C47" w:rsidRPr="004B4C4E">
        <w:rPr>
          <w:lang w:val="en-US"/>
        </w:rPr>
        <w:t xml:space="preserve"> </w:t>
      </w:r>
    </w:p>
    <w:p w:rsidR="0001729A" w:rsidRDefault="00977C47" w:rsidP="0001729A">
      <w:pPr>
        <w:ind w:left="360"/>
        <w:rPr>
          <w:lang w:val="en-US"/>
        </w:rPr>
      </w:pPr>
      <w:r w:rsidRPr="004B4C4E">
        <w:rPr>
          <w:lang w:val="en-US"/>
        </w:rPr>
        <w:t xml:space="preserve">The </w:t>
      </w:r>
      <w:r w:rsidR="0001729A">
        <w:rPr>
          <w:lang w:val="en-US"/>
        </w:rPr>
        <w:t xml:space="preserve">strategy says the </w:t>
      </w:r>
      <w:r w:rsidRPr="004B4C4E">
        <w:rPr>
          <w:lang w:val="en-US"/>
        </w:rPr>
        <w:t xml:space="preserve">research </w:t>
      </w:r>
      <w:r w:rsidR="0001729A" w:rsidRPr="0001729A">
        <w:rPr>
          <w:i/>
          <w:lang w:val="en-US"/>
        </w:rPr>
        <w:t>‘</w:t>
      </w:r>
      <w:r w:rsidRPr="0001729A">
        <w:rPr>
          <w:i/>
          <w:lang w:val="en-US"/>
        </w:rPr>
        <w:t>is investigating options that will allow the systematic collection and use of data to track young people as they move through key transition points, for example, from school to further education, training and employment. The central aim is to determine what is required to identify and track those who are NEET. These young people, by definition, tend to fall outside many c</w:t>
      </w:r>
      <w:r w:rsidR="0001729A" w:rsidRPr="0001729A">
        <w:rPr>
          <w:i/>
          <w:lang w:val="en-US"/>
        </w:rPr>
        <w:t>urrent data collection systems.’</w:t>
      </w:r>
    </w:p>
    <w:p w:rsidR="00977C47" w:rsidRDefault="00977C47" w:rsidP="0001729A">
      <w:pPr>
        <w:ind w:left="360"/>
        <w:rPr>
          <w:i/>
          <w:lang w:val="en-US"/>
        </w:rPr>
      </w:pPr>
      <w:r w:rsidRPr="0001729A">
        <w:rPr>
          <w:bCs/>
          <w:lang w:val="en-US"/>
        </w:rPr>
        <w:t>The Department for Employment and Learning Assembly Committee Recommendations Response to the Strategy</w:t>
      </w:r>
      <w:r w:rsidR="0001729A" w:rsidRPr="0001729A">
        <w:rPr>
          <w:bCs/>
          <w:lang w:val="en-US"/>
        </w:rPr>
        <w:t xml:space="preserve"> recommended</w:t>
      </w:r>
      <w:r w:rsidRPr="0001729A">
        <w:rPr>
          <w:bCs/>
          <w:lang w:val="en-US"/>
        </w:rPr>
        <w:t xml:space="preserve"> that </w:t>
      </w:r>
      <w:r w:rsidR="0001729A" w:rsidRPr="0001729A">
        <w:rPr>
          <w:bCs/>
          <w:i/>
          <w:lang w:val="en-US"/>
        </w:rPr>
        <w:t>‘</w:t>
      </w:r>
      <w:r w:rsidRPr="0001729A">
        <w:rPr>
          <w:bCs/>
          <w:i/>
          <w:lang w:val="en-US"/>
        </w:rPr>
        <w:t>work is undertaken to better track and monitor the numbers of disabled young people who find themselves NEET. This should allow for better provision for disabled NEET young people to be incorporated into the NEET strategy.’</w:t>
      </w:r>
    </w:p>
    <w:p w:rsidR="0001729A" w:rsidRPr="0001729A" w:rsidRDefault="0001729A" w:rsidP="0001729A">
      <w:pPr>
        <w:ind w:left="360"/>
        <w:rPr>
          <w:i/>
          <w:lang w:val="en-US"/>
        </w:rPr>
      </w:pPr>
    </w:p>
    <w:p w:rsidR="00977C47" w:rsidRPr="00AA2BD2" w:rsidRDefault="0001729A" w:rsidP="00977C47">
      <w:pPr>
        <w:ind w:left="360"/>
        <w:rPr>
          <w:lang w:val="en-US"/>
        </w:rPr>
      </w:pPr>
      <w:r>
        <w:rPr>
          <w:b/>
          <w:bCs/>
          <w:lang w:val="en-US"/>
        </w:rPr>
        <w:t xml:space="preserve">b) </w:t>
      </w:r>
      <w:r w:rsidR="00977C47" w:rsidRPr="00AA2BD2">
        <w:rPr>
          <w:b/>
          <w:bCs/>
          <w:lang w:val="en-US"/>
        </w:rPr>
        <w:t>Disablement Advisory Service:</w:t>
      </w:r>
    </w:p>
    <w:p w:rsidR="00977C47" w:rsidRDefault="00977C47" w:rsidP="00977C47">
      <w:pPr>
        <w:ind w:left="360"/>
        <w:rPr>
          <w:lang w:val="en-US"/>
        </w:rPr>
      </w:pPr>
      <w:r w:rsidRPr="00AA2BD2">
        <w:rPr>
          <w:lang w:val="en-US"/>
        </w:rPr>
        <w:t>The purpose of this Department for Employment and Learning (DEL) service is to ensure that disabled people can play as full a role as possible in the workplace - through obtaining or retaining employment - as well as support for employers. The Disability Discrimination Act</w:t>
      </w:r>
      <w:r w:rsidR="00DD5B31">
        <w:rPr>
          <w:lang w:val="en-US"/>
        </w:rPr>
        <w:t xml:space="preserve"> </w:t>
      </w:r>
      <w:r w:rsidRPr="00AA2BD2">
        <w:rPr>
          <w:lang w:val="en-US"/>
        </w:rPr>
        <w:t>1995 outlawed discrimination against people in NI who have a disability. The Equality Commission for NI has a role in ensuring the legal rights of disabled people are upheld.</w:t>
      </w:r>
    </w:p>
    <w:p w:rsidR="00DD5B31" w:rsidRDefault="00DD5B31" w:rsidP="00DD5B31">
      <w:pPr>
        <w:ind w:left="360"/>
        <w:rPr>
          <w:lang w:val="en-US"/>
        </w:rPr>
      </w:pPr>
      <w:r>
        <w:rPr>
          <w:lang w:val="en-US"/>
        </w:rPr>
        <w:t xml:space="preserve">Various </w:t>
      </w:r>
      <w:r w:rsidRPr="00DD5B31">
        <w:rPr>
          <w:lang w:val="en-US"/>
        </w:rPr>
        <w:t>e</w:t>
      </w:r>
      <w:r w:rsidR="00977C47" w:rsidRPr="00DD5B31">
        <w:rPr>
          <w:bCs/>
          <w:lang w:val="en-US"/>
        </w:rPr>
        <w:t>mployment schemes</w:t>
      </w:r>
      <w:r w:rsidRPr="00DD5B31">
        <w:rPr>
          <w:bCs/>
          <w:lang w:val="en-US"/>
        </w:rPr>
        <w:t xml:space="preserve"> exist</w:t>
      </w:r>
      <w:r w:rsidR="00977C47" w:rsidRPr="00DD5B31">
        <w:rPr>
          <w:bCs/>
          <w:lang w:val="en-US"/>
        </w:rPr>
        <w:t>:</w:t>
      </w:r>
    </w:p>
    <w:p w:rsidR="00DD5B31" w:rsidRDefault="00977C47" w:rsidP="00977C47">
      <w:pPr>
        <w:pStyle w:val="ListParagraph"/>
        <w:numPr>
          <w:ilvl w:val="0"/>
          <w:numId w:val="20"/>
        </w:numPr>
        <w:rPr>
          <w:lang w:val="en-US"/>
        </w:rPr>
      </w:pPr>
      <w:r w:rsidRPr="00DD5B31">
        <w:rPr>
          <w:lang w:val="en-US"/>
        </w:rPr>
        <w:t>Job Introduction Sche</w:t>
      </w:r>
      <w:r w:rsidR="00DD5B31">
        <w:rPr>
          <w:lang w:val="en-US"/>
        </w:rPr>
        <w:t xml:space="preserve">me: </w:t>
      </w:r>
      <w:r w:rsidRPr="00DD5B31">
        <w:rPr>
          <w:lang w:val="en-US"/>
        </w:rPr>
        <w:t xml:space="preserve">Offers a grant to employers during initial period of employment  for disabled people. </w:t>
      </w:r>
    </w:p>
    <w:p w:rsidR="00DD5B31" w:rsidRDefault="00DD5B31" w:rsidP="00977C47">
      <w:pPr>
        <w:pStyle w:val="ListParagraph"/>
        <w:numPr>
          <w:ilvl w:val="0"/>
          <w:numId w:val="20"/>
        </w:numPr>
        <w:rPr>
          <w:lang w:val="en-US"/>
        </w:rPr>
      </w:pPr>
      <w:r>
        <w:rPr>
          <w:lang w:val="en-US"/>
        </w:rPr>
        <w:t xml:space="preserve">Access To Work (NI): </w:t>
      </w:r>
      <w:r w:rsidR="00977C47" w:rsidRPr="00DD5B31">
        <w:rPr>
          <w:lang w:val="en-US"/>
        </w:rPr>
        <w:t xml:space="preserve">Practical support schemes for disabled people attending interviews and in the workplace. Also includes provision for support workers and the costs of travel. </w:t>
      </w:r>
    </w:p>
    <w:p w:rsidR="00DD5B31" w:rsidRPr="00DD5B31" w:rsidRDefault="00DD5B31" w:rsidP="00977C47">
      <w:pPr>
        <w:pStyle w:val="ListParagraph"/>
        <w:numPr>
          <w:ilvl w:val="0"/>
          <w:numId w:val="20"/>
        </w:numPr>
        <w:rPr>
          <w:lang w:val="en-US"/>
        </w:rPr>
      </w:pPr>
      <w:r>
        <w:rPr>
          <w:lang w:val="en-US"/>
        </w:rPr>
        <w:t>Workable (NI)</w:t>
      </w:r>
      <w:r w:rsidR="00977C47" w:rsidRPr="00DD5B31">
        <w:rPr>
          <w:lang w:val="en-US"/>
        </w:rPr>
        <w:t xml:space="preserve"> Scheme</w:t>
      </w:r>
      <w:r>
        <w:rPr>
          <w:lang w:val="en-US"/>
        </w:rPr>
        <w:t>:</w:t>
      </w:r>
      <w:r w:rsidR="00977C47" w:rsidRPr="00DD5B31">
        <w:rPr>
          <w:lang w:val="en-US"/>
        </w:rPr>
        <w:t xml:space="preserve"> to allow disabled people to work alongside non-disabled people in a wide variety of jobs.  </w:t>
      </w:r>
    </w:p>
    <w:p w:rsidR="00DD5B31" w:rsidRDefault="00DD5B31" w:rsidP="00977C47">
      <w:pPr>
        <w:pStyle w:val="ListParagraph"/>
        <w:numPr>
          <w:ilvl w:val="0"/>
          <w:numId w:val="20"/>
        </w:numPr>
        <w:rPr>
          <w:lang w:val="en-US"/>
        </w:rPr>
      </w:pPr>
      <w:r w:rsidRPr="00DD5B31">
        <w:rPr>
          <w:bCs/>
          <w:lang w:val="en-US"/>
        </w:rPr>
        <w:t>Careers service</w:t>
      </w:r>
      <w:r>
        <w:rPr>
          <w:b/>
          <w:bCs/>
          <w:lang w:val="en-US"/>
        </w:rPr>
        <w:t>:</w:t>
      </w:r>
      <w:r w:rsidR="00977C47" w:rsidRPr="00DD5B31">
        <w:rPr>
          <w:b/>
          <w:bCs/>
          <w:lang w:val="en-US"/>
        </w:rPr>
        <w:t xml:space="preserve"> </w:t>
      </w:r>
      <w:r w:rsidR="00977C47" w:rsidRPr="00DD5B31">
        <w:rPr>
          <w:lang w:val="en-US"/>
        </w:rPr>
        <w:t>This can be contacted through schools or Jobs and Benefits offices. Their role is to help plan careers, provide support with CVs and applications and put clients in touch with any speciali</w:t>
      </w:r>
      <w:r>
        <w:rPr>
          <w:lang w:val="en-US"/>
        </w:rPr>
        <w:t>st help which they might need.</w:t>
      </w:r>
    </w:p>
    <w:p w:rsidR="00DD5B31" w:rsidRDefault="00DD5B31" w:rsidP="00977C47">
      <w:pPr>
        <w:pStyle w:val="ListParagraph"/>
        <w:numPr>
          <w:ilvl w:val="0"/>
          <w:numId w:val="20"/>
        </w:numPr>
        <w:rPr>
          <w:lang w:val="en-US"/>
        </w:rPr>
      </w:pPr>
      <w:r>
        <w:rPr>
          <w:lang w:val="en-US"/>
        </w:rPr>
        <w:t>T</w:t>
      </w:r>
      <w:r w:rsidR="00977C47" w:rsidRPr="00DD5B31">
        <w:rPr>
          <w:lang w:val="en-US"/>
        </w:rPr>
        <w:t>ax Credits are available to disabled people.  </w:t>
      </w:r>
    </w:p>
    <w:p w:rsidR="00DD5B31" w:rsidRDefault="00977C47" w:rsidP="00DD5B31">
      <w:pPr>
        <w:ind w:left="360"/>
        <w:rPr>
          <w:lang w:val="en-US"/>
        </w:rPr>
      </w:pPr>
      <w:r w:rsidRPr="00DD5B31">
        <w:rPr>
          <w:lang w:val="en-US"/>
        </w:rPr>
        <w:t xml:space="preserve">There is no current </w:t>
      </w:r>
      <w:r w:rsidR="008D1000">
        <w:rPr>
          <w:lang w:val="en-US"/>
        </w:rPr>
        <w:t xml:space="preserve">dedicated </w:t>
      </w:r>
      <w:r w:rsidR="00DD5B31" w:rsidRPr="00DD5B31">
        <w:rPr>
          <w:lang w:val="en-US"/>
        </w:rPr>
        <w:t>scheme, which</w:t>
      </w:r>
      <w:r w:rsidRPr="00DD5B31">
        <w:rPr>
          <w:lang w:val="en-US"/>
        </w:rPr>
        <w:t xml:space="preserve"> provides support to SEN </w:t>
      </w:r>
      <w:proofErr w:type="gramStart"/>
      <w:r w:rsidRPr="00DD5B31">
        <w:rPr>
          <w:lang w:val="en-US"/>
        </w:rPr>
        <w:t>young</w:t>
      </w:r>
      <w:proofErr w:type="gramEnd"/>
      <w:r w:rsidRPr="00DD5B31">
        <w:rPr>
          <w:lang w:val="en-US"/>
        </w:rPr>
        <w:t xml:space="preserve"> people and their families or </w:t>
      </w:r>
      <w:proofErr w:type="spellStart"/>
      <w:r w:rsidRPr="00DD5B31">
        <w:rPr>
          <w:lang w:val="en-US"/>
        </w:rPr>
        <w:t>carers</w:t>
      </w:r>
      <w:proofErr w:type="spellEnd"/>
      <w:r w:rsidRPr="00DD5B31">
        <w:rPr>
          <w:lang w:val="en-US"/>
        </w:rPr>
        <w:t xml:space="preserve"> when they leave the school system. It appears to depend on the young people / families making contact with</w:t>
      </w:r>
      <w:r w:rsidR="00DD5B31">
        <w:rPr>
          <w:lang w:val="en-US"/>
        </w:rPr>
        <w:t xml:space="preserve"> some of the existing services and as a result </w:t>
      </w:r>
      <w:r w:rsidRPr="00DD5B31">
        <w:rPr>
          <w:lang w:val="en-US"/>
        </w:rPr>
        <w:t xml:space="preserve">there is potential for some </w:t>
      </w:r>
      <w:r w:rsidR="008D1000">
        <w:rPr>
          <w:lang w:val="en-US"/>
        </w:rPr>
        <w:t xml:space="preserve">people </w:t>
      </w:r>
      <w:r w:rsidRPr="00DD5B31">
        <w:rPr>
          <w:lang w:val="en-US"/>
        </w:rPr>
        <w:t xml:space="preserve">to ‘fall through the cracks’ in this system. </w:t>
      </w:r>
    </w:p>
    <w:p w:rsidR="00DD5B31" w:rsidRDefault="008D1000" w:rsidP="00DD5B31">
      <w:pPr>
        <w:ind w:left="360"/>
        <w:rPr>
          <w:lang w:val="en-US"/>
        </w:rPr>
      </w:pPr>
      <w:r>
        <w:rPr>
          <w:lang w:val="en-US"/>
        </w:rPr>
        <w:lastRenderedPageBreak/>
        <w:t xml:space="preserve">There is </w:t>
      </w:r>
      <w:r w:rsidR="00DD5B31">
        <w:rPr>
          <w:lang w:val="en-US"/>
        </w:rPr>
        <w:t xml:space="preserve">a significant </w:t>
      </w:r>
      <w:r w:rsidR="00977C47" w:rsidRPr="00AA2BD2">
        <w:rPr>
          <w:lang w:val="en-US"/>
        </w:rPr>
        <w:t>gap in informa</w:t>
      </w:r>
      <w:r w:rsidR="00DD5B31">
        <w:rPr>
          <w:lang w:val="en-US"/>
        </w:rPr>
        <w:t xml:space="preserve">tion about the outcomes for </w:t>
      </w:r>
      <w:r w:rsidR="00977C47" w:rsidRPr="00AA2BD2">
        <w:rPr>
          <w:lang w:val="en-US"/>
        </w:rPr>
        <w:t xml:space="preserve">young people </w:t>
      </w:r>
      <w:r w:rsidR="00DD5B31">
        <w:rPr>
          <w:lang w:val="en-US"/>
        </w:rPr>
        <w:t xml:space="preserve">with special needs </w:t>
      </w:r>
      <w:r w:rsidR="00977C47" w:rsidRPr="00AA2BD2">
        <w:rPr>
          <w:lang w:val="en-US"/>
        </w:rPr>
        <w:t xml:space="preserve">after they leave </w:t>
      </w:r>
      <w:r>
        <w:rPr>
          <w:lang w:val="en-US"/>
        </w:rPr>
        <w:t>school</w:t>
      </w:r>
      <w:r w:rsidR="00977C47" w:rsidRPr="00AA2BD2">
        <w:rPr>
          <w:lang w:val="en-US"/>
        </w:rPr>
        <w:t xml:space="preserve"> in Northern Ireland. Neither the Department of Education or the Department of Employment and Learning </w:t>
      </w:r>
      <w:r w:rsidR="00DD5B31">
        <w:rPr>
          <w:lang w:val="en-US"/>
        </w:rPr>
        <w:t xml:space="preserve">currently </w:t>
      </w:r>
      <w:r w:rsidR="00977C47" w:rsidRPr="00AA2BD2">
        <w:rPr>
          <w:lang w:val="en-US"/>
        </w:rPr>
        <w:t xml:space="preserve">collate </w:t>
      </w:r>
      <w:r w:rsidRPr="00AA2BD2">
        <w:rPr>
          <w:lang w:val="en-US"/>
        </w:rPr>
        <w:t>information that</w:t>
      </w:r>
      <w:r w:rsidR="00977C47" w:rsidRPr="00AA2BD2">
        <w:rPr>
          <w:lang w:val="en-US"/>
        </w:rPr>
        <w:t xml:space="preserve"> could accurately assess the situation - therefore making it difficult to establish the scale of any problems. </w:t>
      </w:r>
    </w:p>
    <w:p w:rsidR="00977C47" w:rsidRPr="00AA2BD2" w:rsidRDefault="00977C47" w:rsidP="00DD5B31">
      <w:pPr>
        <w:ind w:left="360"/>
        <w:rPr>
          <w:lang w:val="en-US"/>
        </w:rPr>
      </w:pPr>
      <w:r w:rsidRPr="00AA2BD2">
        <w:rPr>
          <w:lang w:val="en-US"/>
        </w:rPr>
        <w:t xml:space="preserve">This situation is not unusual in the British Isles, with similar gaps in information in England and Wales, Scotland and the Republic. </w:t>
      </w:r>
      <w:r w:rsidR="00DD5B31">
        <w:rPr>
          <w:lang w:val="en-US"/>
        </w:rPr>
        <w:t>However, t</w:t>
      </w:r>
      <w:r w:rsidRPr="00AA2BD2">
        <w:rPr>
          <w:lang w:val="en-US"/>
        </w:rPr>
        <w:t xml:space="preserve">he Westminster </w:t>
      </w:r>
      <w:r w:rsidR="00DD5B31">
        <w:rPr>
          <w:lang w:val="en-US"/>
        </w:rPr>
        <w:t xml:space="preserve">government </w:t>
      </w:r>
      <w:r w:rsidRPr="00AA2BD2">
        <w:rPr>
          <w:lang w:val="en-US"/>
        </w:rPr>
        <w:t xml:space="preserve">plans for England in the </w:t>
      </w:r>
      <w:r w:rsidRPr="00AA2BD2">
        <w:rPr>
          <w:i/>
          <w:iCs/>
          <w:lang w:val="en-US"/>
        </w:rPr>
        <w:t xml:space="preserve">Support and Aspiration </w:t>
      </w:r>
      <w:r w:rsidRPr="00AA2BD2">
        <w:rPr>
          <w:lang w:val="en-US"/>
        </w:rPr>
        <w:t xml:space="preserve">document sets out clear </w:t>
      </w:r>
      <w:r w:rsidR="00DD5B31" w:rsidRPr="00AA2BD2">
        <w:rPr>
          <w:lang w:val="en-US"/>
        </w:rPr>
        <w:t>goals, which</w:t>
      </w:r>
      <w:r w:rsidRPr="00AA2BD2">
        <w:rPr>
          <w:lang w:val="en-US"/>
        </w:rPr>
        <w:t xml:space="preserve"> the government hope</w:t>
      </w:r>
      <w:r w:rsidR="008D1000">
        <w:rPr>
          <w:lang w:val="en-US"/>
        </w:rPr>
        <w:t>s</w:t>
      </w:r>
      <w:r w:rsidRPr="00AA2BD2">
        <w:rPr>
          <w:lang w:val="en-US"/>
        </w:rPr>
        <w:t xml:space="preserve"> to achieve by 2015. The English model is the most clearly focused in terms of how </w:t>
      </w:r>
      <w:r w:rsidR="00DD5B31">
        <w:rPr>
          <w:lang w:val="en-US"/>
        </w:rPr>
        <w:t xml:space="preserve">young people with special needs and disabilities </w:t>
      </w:r>
      <w:r w:rsidRPr="00AA2BD2">
        <w:rPr>
          <w:lang w:val="en-US"/>
        </w:rPr>
        <w:t>will be supported after they finis</w:t>
      </w:r>
      <w:r w:rsidR="00DD5B31">
        <w:rPr>
          <w:lang w:val="en-US"/>
        </w:rPr>
        <w:t>h education. The UK government</w:t>
      </w:r>
      <w:r w:rsidRPr="00AA2BD2">
        <w:rPr>
          <w:lang w:val="en-US"/>
        </w:rPr>
        <w:t xml:space="preserve"> plans will see support given to individuals and their families and </w:t>
      </w:r>
      <w:proofErr w:type="spellStart"/>
      <w:r w:rsidRPr="00AA2BD2">
        <w:rPr>
          <w:lang w:val="en-US"/>
        </w:rPr>
        <w:t>carers</w:t>
      </w:r>
      <w:proofErr w:type="spellEnd"/>
      <w:r w:rsidRPr="00AA2BD2">
        <w:rPr>
          <w:lang w:val="en-US"/>
        </w:rPr>
        <w:t xml:space="preserve"> until the age of 25.</w:t>
      </w:r>
    </w:p>
    <w:p w:rsidR="00977C47" w:rsidRPr="00977C47" w:rsidRDefault="00977C47" w:rsidP="00977C47"/>
    <w:p w:rsidR="00977C47" w:rsidRDefault="008D1000" w:rsidP="0037472E">
      <w:pPr>
        <w:pStyle w:val="Heading2"/>
        <w:numPr>
          <w:ilvl w:val="1"/>
          <w:numId w:val="29"/>
        </w:numPr>
      </w:pPr>
      <w:r>
        <w:t xml:space="preserve"> </w:t>
      </w:r>
      <w:bookmarkStart w:id="7" w:name="_Toc238490123"/>
      <w:r w:rsidR="00977C47">
        <w:t>Tracking School Leavers in the SCDL SEN Cluster</w:t>
      </w:r>
      <w:bookmarkEnd w:id="7"/>
    </w:p>
    <w:p w:rsidR="008D1000" w:rsidRDefault="008D1000" w:rsidP="008D1000"/>
    <w:p w:rsidR="008D1000" w:rsidRDefault="008D1000" w:rsidP="008D1000">
      <w:pPr>
        <w:ind w:left="360"/>
      </w:pPr>
      <w:r>
        <w:t xml:space="preserve">The three schools in the SCDL SEN Cluster collated </w:t>
      </w:r>
      <w:r w:rsidR="00332135">
        <w:t xml:space="preserve">as much </w:t>
      </w:r>
      <w:r>
        <w:t>data</w:t>
      </w:r>
      <w:r w:rsidR="00332135">
        <w:t xml:space="preserve"> as was available on their school leavers over the past </w:t>
      </w:r>
      <w:r w:rsidR="00727126">
        <w:t>eight</w:t>
      </w:r>
      <w:r w:rsidR="00332135">
        <w:t xml:space="preserve"> years. The informa</w:t>
      </w:r>
      <w:r w:rsidR="002379EB">
        <w:t>tion collated is in the Appendices</w:t>
      </w:r>
      <w:r w:rsidR="00727126">
        <w:rPr>
          <w:rStyle w:val="FootnoteReference"/>
        </w:rPr>
        <w:footnoteReference w:id="7"/>
      </w:r>
      <w:r w:rsidR="00332135">
        <w:t>.</w:t>
      </w:r>
    </w:p>
    <w:p w:rsidR="00AA0D33" w:rsidRDefault="00AA0D33" w:rsidP="008D1000">
      <w:pPr>
        <w:ind w:left="360"/>
      </w:pPr>
      <w:r>
        <w:t xml:space="preserve">Analysis of this information </w:t>
      </w:r>
      <w:r w:rsidR="00C811C4">
        <w:t xml:space="preserve">on 564 school leavers between 2006 and 2013 </w:t>
      </w:r>
      <w:r>
        <w:t>reveals the following main points:</w:t>
      </w:r>
    </w:p>
    <w:p w:rsidR="0058490B" w:rsidRDefault="0058490B" w:rsidP="00AA0D33">
      <w:pPr>
        <w:pStyle w:val="ListParagraph"/>
        <w:numPr>
          <w:ilvl w:val="0"/>
          <w:numId w:val="23"/>
        </w:numPr>
      </w:pPr>
      <w:r>
        <w:t xml:space="preserve">The majority of school leavers are in Day Centres, at home or in </w:t>
      </w:r>
      <w:r w:rsidR="000A0DF1">
        <w:t>part-</w:t>
      </w:r>
      <w:r>
        <w:t>time work placements.</w:t>
      </w:r>
    </w:p>
    <w:p w:rsidR="0058490B" w:rsidRDefault="00AD63A1" w:rsidP="00AA0D33">
      <w:pPr>
        <w:pStyle w:val="ListParagraph"/>
        <w:numPr>
          <w:ilvl w:val="0"/>
          <w:numId w:val="23"/>
        </w:numPr>
      </w:pPr>
      <w:r>
        <w:t>E</w:t>
      </w:r>
      <w:r w:rsidR="0058490B">
        <w:t xml:space="preserve">vidence </w:t>
      </w:r>
      <w:r w:rsidR="000D6E1A">
        <w:t>of</w:t>
      </w:r>
      <w:r w:rsidR="0058490B">
        <w:t xml:space="preserve"> school leavers continuing to engage in Day Centres, part time work placements over a period of years.</w:t>
      </w:r>
    </w:p>
    <w:p w:rsidR="00AA0D33" w:rsidRDefault="0058490B" w:rsidP="00AA0D33">
      <w:pPr>
        <w:pStyle w:val="ListParagraph"/>
        <w:numPr>
          <w:ilvl w:val="0"/>
          <w:numId w:val="23"/>
        </w:numPr>
      </w:pPr>
      <w:r>
        <w:t xml:space="preserve">No evidence of the school leavers transitioning </w:t>
      </w:r>
      <w:r w:rsidR="00727126">
        <w:t>in</w:t>
      </w:r>
      <w:r>
        <w:t>to</w:t>
      </w:r>
      <w:r w:rsidR="00727126">
        <w:t xml:space="preserve"> full time paid employment</w:t>
      </w:r>
      <w:r>
        <w:t>.</w:t>
      </w:r>
    </w:p>
    <w:p w:rsidR="00727126" w:rsidRDefault="0058490B" w:rsidP="00AA0D33">
      <w:pPr>
        <w:pStyle w:val="ListParagraph"/>
        <w:numPr>
          <w:ilvl w:val="0"/>
          <w:numId w:val="23"/>
        </w:numPr>
      </w:pPr>
      <w:r>
        <w:t>High levels of support for work placements provided by voluntary sector organisations.</w:t>
      </w:r>
    </w:p>
    <w:p w:rsidR="00DF0984" w:rsidRDefault="00DF0984" w:rsidP="00AA0D33">
      <w:pPr>
        <w:pStyle w:val="ListParagraph"/>
        <w:numPr>
          <w:ilvl w:val="0"/>
          <w:numId w:val="23"/>
        </w:numPr>
      </w:pPr>
      <w:r>
        <w:t>Gaps in information increase over time.</w:t>
      </w:r>
    </w:p>
    <w:p w:rsidR="00977C47" w:rsidRDefault="00977C47" w:rsidP="00977C47"/>
    <w:p w:rsidR="00DF0984" w:rsidRDefault="00DF0984" w:rsidP="00977C47"/>
    <w:p w:rsidR="00DF0984" w:rsidRDefault="00DF0984" w:rsidP="00977C47"/>
    <w:p w:rsidR="00DF0984" w:rsidRPr="00977C47" w:rsidRDefault="00DF0984" w:rsidP="00977C47"/>
    <w:p w:rsidR="00977C47" w:rsidRDefault="00977C47" w:rsidP="0037472E">
      <w:pPr>
        <w:pStyle w:val="Heading2"/>
        <w:numPr>
          <w:ilvl w:val="1"/>
          <w:numId w:val="29"/>
        </w:numPr>
      </w:pPr>
      <w:r>
        <w:lastRenderedPageBreak/>
        <w:t xml:space="preserve"> </w:t>
      </w:r>
      <w:bookmarkStart w:id="8" w:name="_Toc238490124"/>
      <w:r>
        <w:t>Approaches in Other Places</w:t>
      </w:r>
      <w:bookmarkEnd w:id="8"/>
    </w:p>
    <w:p w:rsidR="00977C47" w:rsidRPr="00AA2BD2" w:rsidRDefault="00977C47" w:rsidP="00977C47">
      <w:pPr>
        <w:ind w:left="360"/>
        <w:rPr>
          <w:lang w:val="en-US"/>
        </w:rPr>
      </w:pPr>
    </w:p>
    <w:p w:rsidR="00977C47" w:rsidRPr="00AA2BD2" w:rsidRDefault="00977C47" w:rsidP="00977C47">
      <w:pPr>
        <w:ind w:left="360"/>
        <w:rPr>
          <w:lang w:val="en-US"/>
        </w:rPr>
      </w:pPr>
      <w:r w:rsidRPr="00AA2BD2">
        <w:rPr>
          <w:b/>
          <w:bCs/>
          <w:lang w:val="en-US"/>
        </w:rPr>
        <w:t>England</w:t>
      </w:r>
    </w:p>
    <w:p w:rsidR="00DF0984" w:rsidRDefault="00977C47" w:rsidP="00977C47">
      <w:pPr>
        <w:ind w:left="360"/>
        <w:rPr>
          <w:lang w:val="en-US"/>
        </w:rPr>
      </w:pPr>
      <w:r w:rsidRPr="00AA2BD2">
        <w:rPr>
          <w:lang w:val="en-US"/>
        </w:rPr>
        <w:t xml:space="preserve">A report in England in 2012 </w:t>
      </w:r>
      <w:proofErr w:type="spellStart"/>
      <w:r w:rsidR="00DF0984">
        <w:rPr>
          <w:lang w:val="en-US"/>
        </w:rPr>
        <w:t>criticis</w:t>
      </w:r>
      <w:r w:rsidR="007C73AE" w:rsidRPr="00AA2BD2">
        <w:rPr>
          <w:lang w:val="en-US"/>
        </w:rPr>
        <w:t>ed</w:t>
      </w:r>
      <w:proofErr w:type="spellEnd"/>
      <w:r w:rsidRPr="00AA2BD2">
        <w:rPr>
          <w:lang w:val="en-US"/>
        </w:rPr>
        <w:t xml:space="preserve"> the support and opportunities available to SEN pupils during</w:t>
      </w:r>
      <w:r w:rsidR="007C73AE">
        <w:rPr>
          <w:lang w:val="en-US"/>
        </w:rPr>
        <w:t xml:space="preserve"> their transition to adulthood.</w:t>
      </w:r>
      <w:r w:rsidRPr="00AA2BD2">
        <w:rPr>
          <w:lang w:val="en-US"/>
        </w:rPr>
        <w:t xml:space="preserve"> The UK government then launched a SEN and Disability Green Paper</w:t>
      </w:r>
      <w:r w:rsidR="00434412">
        <w:rPr>
          <w:lang w:val="en-US"/>
        </w:rPr>
        <w:t xml:space="preserve"> </w:t>
      </w:r>
      <w:r w:rsidRPr="00AA2BD2">
        <w:rPr>
          <w:lang w:val="en-US"/>
        </w:rPr>
        <w:t xml:space="preserve">calling for a new approach: </w:t>
      </w:r>
      <w:r w:rsidRPr="00AA2BD2">
        <w:rPr>
          <w:i/>
          <w:iCs/>
          <w:lang w:val="en-US"/>
        </w:rPr>
        <w:t>Support and aspiration: A new approach to special educational needs and disability</w:t>
      </w:r>
      <w:r w:rsidR="00DF0984">
        <w:rPr>
          <w:lang w:val="en-US"/>
        </w:rPr>
        <w:t>.</w:t>
      </w:r>
    </w:p>
    <w:p w:rsidR="00DF0984" w:rsidRDefault="00DF0984" w:rsidP="00DF0984">
      <w:pPr>
        <w:ind w:left="360"/>
        <w:rPr>
          <w:lang w:val="en-US"/>
        </w:rPr>
      </w:pPr>
      <w:r>
        <w:rPr>
          <w:lang w:val="en-US"/>
        </w:rPr>
        <w:t>This states that t</w:t>
      </w:r>
      <w:r w:rsidR="00977C47" w:rsidRPr="00AA2BD2">
        <w:rPr>
          <w:lang w:val="en-US"/>
        </w:rPr>
        <w:t xml:space="preserve">he </w:t>
      </w:r>
      <w:proofErr w:type="gramStart"/>
      <w:r w:rsidR="00977C47" w:rsidRPr="00AA2BD2">
        <w:rPr>
          <w:lang w:val="en-US"/>
        </w:rPr>
        <w:t>government intend</w:t>
      </w:r>
      <w:proofErr w:type="gramEnd"/>
      <w:r w:rsidR="00977C47" w:rsidRPr="00AA2BD2">
        <w:rPr>
          <w:lang w:val="en-US"/>
        </w:rPr>
        <w:t xml:space="preserve"> to have the following goals achieved by 2015:</w:t>
      </w:r>
    </w:p>
    <w:p w:rsidR="00DF0984" w:rsidRPr="00DF0984" w:rsidRDefault="00977C47" w:rsidP="00DF0984">
      <w:pPr>
        <w:pStyle w:val="ListParagraph"/>
        <w:numPr>
          <w:ilvl w:val="0"/>
          <w:numId w:val="25"/>
        </w:numPr>
        <w:rPr>
          <w:i/>
          <w:lang w:val="en-US"/>
        </w:rPr>
      </w:pPr>
      <w:r w:rsidRPr="00DF0984">
        <w:rPr>
          <w:i/>
          <w:lang w:val="en-US"/>
        </w:rPr>
        <w:t xml:space="preserve">early and well-integrated support and advice for SEN young people spanning education, health, social care, and </w:t>
      </w:r>
      <w:r w:rsidRPr="00DF0984">
        <w:rPr>
          <w:bCs/>
          <w:i/>
          <w:lang w:val="en-US"/>
        </w:rPr>
        <w:t>support into employment</w:t>
      </w:r>
      <w:r w:rsidRPr="00DF0984">
        <w:rPr>
          <w:i/>
          <w:lang w:val="en-US"/>
        </w:rPr>
        <w:t xml:space="preserve">; </w:t>
      </w:r>
    </w:p>
    <w:p w:rsidR="00DF0984" w:rsidRPr="00DF0984" w:rsidRDefault="00977C47" w:rsidP="00DF0984">
      <w:pPr>
        <w:pStyle w:val="ListParagraph"/>
        <w:numPr>
          <w:ilvl w:val="0"/>
          <w:numId w:val="25"/>
        </w:numPr>
        <w:rPr>
          <w:i/>
          <w:lang w:val="en-US"/>
        </w:rPr>
      </w:pPr>
      <w:r w:rsidRPr="00DF0984">
        <w:rPr>
          <w:i/>
          <w:lang w:val="en-US"/>
        </w:rPr>
        <w:t xml:space="preserve">access to better quality vocational and work-related learning options to enable young people to </w:t>
      </w:r>
      <w:r w:rsidRPr="00DF0984">
        <w:rPr>
          <w:bCs/>
          <w:i/>
          <w:lang w:val="en-US"/>
        </w:rPr>
        <w:t>progress their learning post-16</w:t>
      </w:r>
      <w:r w:rsidRPr="00DF0984">
        <w:rPr>
          <w:i/>
          <w:lang w:val="en-US"/>
        </w:rPr>
        <w:t xml:space="preserve">; </w:t>
      </w:r>
    </w:p>
    <w:p w:rsidR="00DF0984" w:rsidRPr="00DF0984" w:rsidRDefault="00977C47" w:rsidP="00DF0984">
      <w:pPr>
        <w:pStyle w:val="ListParagraph"/>
        <w:numPr>
          <w:ilvl w:val="0"/>
          <w:numId w:val="25"/>
        </w:numPr>
        <w:rPr>
          <w:i/>
          <w:lang w:val="en-US"/>
        </w:rPr>
      </w:pPr>
      <w:r w:rsidRPr="00DF0984">
        <w:rPr>
          <w:i/>
          <w:lang w:val="en-US"/>
        </w:rPr>
        <w:t xml:space="preserve">good opportunities and support in order to </w:t>
      </w:r>
      <w:r w:rsidRPr="00DF0984">
        <w:rPr>
          <w:bCs/>
          <w:i/>
          <w:lang w:val="en-US"/>
        </w:rPr>
        <w:t>get and keep a job</w:t>
      </w:r>
      <w:r w:rsidRPr="00DF0984">
        <w:rPr>
          <w:i/>
          <w:lang w:val="en-US"/>
        </w:rPr>
        <w:t xml:space="preserve">; and </w:t>
      </w:r>
    </w:p>
    <w:p w:rsidR="00DF0984" w:rsidRPr="00DF0984" w:rsidRDefault="00977C47" w:rsidP="00DF0984">
      <w:pPr>
        <w:pStyle w:val="ListParagraph"/>
        <w:numPr>
          <w:ilvl w:val="0"/>
          <w:numId w:val="25"/>
        </w:numPr>
        <w:rPr>
          <w:i/>
          <w:lang w:val="en-US"/>
        </w:rPr>
      </w:pPr>
      <w:r w:rsidRPr="00DF0984">
        <w:rPr>
          <w:i/>
          <w:lang w:val="en-US"/>
        </w:rPr>
        <w:t> </w:t>
      </w:r>
      <w:proofErr w:type="gramStart"/>
      <w:r w:rsidRPr="00DF0984">
        <w:rPr>
          <w:i/>
          <w:lang w:val="en-US"/>
        </w:rPr>
        <w:t>a</w:t>
      </w:r>
      <w:proofErr w:type="gramEnd"/>
      <w:r w:rsidRPr="00DF0984">
        <w:rPr>
          <w:i/>
          <w:lang w:val="en-US"/>
        </w:rPr>
        <w:t xml:space="preserve"> well-coordinated transition from children’s to adult health services, and a feasibility study  on annual health checks from GPs for all disabled young people </w:t>
      </w:r>
      <w:r w:rsidRPr="00DF0984">
        <w:rPr>
          <w:i/>
          <w:iCs/>
          <w:lang w:val="en-US"/>
        </w:rPr>
        <w:t xml:space="preserve">from </w:t>
      </w:r>
      <w:r w:rsidRPr="00DF0984">
        <w:rPr>
          <w:i/>
          <w:lang w:val="en-US"/>
        </w:rPr>
        <w:t>the age of 16.  </w:t>
      </w:r>
    </w:p>
    <w:p w:rsidR="00DF0984" w:rsidRDefault="00977C47" w:rsidP="00DF0984">
      <w:pPr>
        <w:ind w:left="360"/>
        <w:rPr>
          <w:lang w:val="en-US"/>
        </w:rPr>
      </w:pPr>
      <w:r w:rsidRPr="00DF0984">
        <w:rPr>
          <w:lang w:val="en-US"/>
        </w:rPr>
        <w:t xml:space="preserve">The overall aim of the scheme is to enable SEN </w:t>
      </w:r>
      <w:proofErr w:type="gramStart"/>
      <w:r w:rsidRPr="00DF0984">
        <w:rPr>
          <w:lang w:val="en-US"/>
        </w:rPr>
        <w:t>young</w:t>
      </w:r>
      <w:proofErr w:type="gramEnd"/>
      <w:r w:rsidRPr="00DF0984">
        <w:rPr>
          <w:lang w:val="en-US"/>
        </w:rPr>
        <w:t xml:space="preserve"> people to make the most of their lives and integrate and contribute to their communities. Where independent living isn’t possible, the government wish to provide support for them and their parents and </w:t>
      </w:r>
      <w:proofErr w:type="spellStart"/>
      <w:r w:rsidRPr="00DF0984">
        <w:rPr>
          <w:lang w:val="en-US"/>
        </w:rPr>
        <w:t>carers</w:t>
      </w:r>
      <w:proofErr w:type="spellEnd"/>
      <w:r w:rsidRPr="00DF0984">
        <w:rPr>
          <w:lang w:val="en-US"/>
        </w:rPr>
        <w:t xml:space="preserve">. Under the Education Act 2011 schools are responsible for securing access to independent careers advice for SEN pupils, and local authorities are responsible for providing targeted support to help them with education and </w:t>
      </w:r>
      <w:r w:rsidRPr="00434412">
        <w:rPr>
          <w:lang w:val="en-US"/>
        </w:rPr>
        <w:t xml:space="preserve">training </w:t>
      </w:r>
      <w:r w:rsidRPr="00434412">
        <w:rPr>
          <w:bCs/>
          <w:lang w:val="en-US"/>
        </w:rPr>
        <w:t>up to the age of 25</w:t>
      </w:r>
      <w:r w:rsidRPr="00434412">
        <w:rPr>
          <w:lang w:val="en-US"/>
        </w:rPr>
        <w:t>. The</w:t>
      </w:r>
      <w:r w:rsidRPr="00DF0984">
        <w:rPr>
          <w:lang w:val="en-US"/>
        </w:rPr>
        <w:t xml:space="preserve"> report acknowledges that the level of support varies from area to area. </w:t>
      </w:r>
    </w:p>
    <w:p w:rsidR="00977C47" w:rsidRPr="00AA2BD2" w:rsidRDefault="00977C47" w:rsidP="00977C47">
      <w:pPr>
        <w:ind w:left="360"/>
        <w:rPr>
          <w:lang w:val="en-US"/>
        </w:rPr>
      </w:pPr>
      <w:r w:rsidRPr="00AA2BD2">
        <w:rPr>
          <w:b/>
          <w:bCs/>
          <w:lang w:val="en-US"/>
        </w:rPr>
        <w:t>Scotland</w:t>
      </w:r>
    </w:p>
    <w:p w:rsidR="00977C47" w:rsidRPr="009570DF" w:rsidRDefault="00977C47" w:rsidP="009570DF">
      <w:pPr>
        <w:ind w:left="360"/>
        <w:rPr>
          <w:i/>
          <w:iCs/>
          <w:lang w:val="en-US"/>
        </w:rPr>
      </w:pPr>
      <w:r w:rsidRPr="00AA2BD2">
        <w:rPr>
          <w:lang w:val="en-US"/>
        </w:rPr>
        <w:t>The Scottish Government’s approach is integration of SEN pupils into mainstream education where possible. Rights of the children are dealt with in the Education (Additional Support for</w:t>
      </w:r>
      <w:r w:rsidR="009570DF">
        <w:rPr>
          <w:lang w:val="en-US"/>
        </w:rPr>
        <w:t xml:space="preserve"> Learning) (Scotland) Act 2004.</w:t>
      </w:r>
      <w:r w:rsidRPr="00AA2BD2">
        <w:rPr>
          <w:lang w:val="en-US"/>
        </w:rPr>
        <w:t xml:space="preserve"> The Scottish Executive published a report in 2005 called </w:t>
      </w:r>
      <w:r w:rsidRPr="00AA2BD2">
        <w:rPr>
          <w:i/>
          <w:iCs/>
          <w:lang w:val="en-US"/>
        </w:rPr>
        <w:t>Mainstreaming Pupils with Special Educationa</w:t>
      </w:r>
      <w:r w:rsidR="009570DF">
        <w:rPr>
          <w:i/>
          <w:iCs/>
          <w:lang w:val="en-US"/>
        </w:rPr>
        <w:t xml:space="preserve">l Needs. </w:t>
      </w:r>
      <w:r w:rsidRPr="00AA2BD2">
        <w:rPr>
          <w:lang w:val="en-US"/>
        </w:rPr>
        <w:t>This report deals exclusively with the placement of SEN pupils within schools, and makes no reference to choices after they leave the school system. As part of their integration strategy, the Scottish Government have included SEN pupils in the ‘additiona</w:t>
      </w:r>
      <w:r w:rsidR="009570DF">
        <w:rPr>
          <w:lang w:val="en-US"/>
        </w:rPr>
        <w:t>l support needs’ (ASN) category</w:t>
      </w:r>
      <w:r w:rsidRPr="00AA2BD2">
        <w:rPr>
          <w:lang w:val="en-US"/>
        </w:rPr>
        <w:t>, alongside other children - such as Gypsy/</w:t>
      </w:r>
      <w:proofErr w:type="spellStart"/>
      <w:r w:rsidRPr="00AA2BD2">
        <w:rPr>
          <w:lang w:val="en-US"/>
        </w:rPr>
        <w:t>Traveller</w:t>
      </w:r>
      <w:proofErr w:type="spellEnd"/>
      <w:r w:rsidRPr="00AA2BD2">
        <w:rPr>
          <w:lang w:val="en-US"/>
        </w:rPr>
        <w:t xml:space="preserve"> - who need extra support. Data is collected specifically for children with ASN, and broken down into specific types of additional support. This information is collected from both mainstream and special schools, unlike in Northern Ireland. </w:t>
      </w:r>
      <w:r w:rsidR="009570DF">
        <w:rPr>
          <w:i/>
          <w:iCs/>
          <w:lang w:val="en-US"/>
        </w:rPr>
        <w:t xml:space="preserve"> </w:t>
      </w:r>
      <w:r w:rsidRPr="00AA2BD2">
        <w:rPr>
          <w:lang w:val="en-US"/>
        </w:rPr>
        <w:t>With regard to a strategy for SEN school leavers in Scotland, the picture is patchy. There is no over-arching government strategy, despite the data collected o</w:t>
      </w:r>
      <w:r w:rsidR="009570DF">
        <w:rPr>
          <w:lang w:val="en-US"/>
        </w:rPr>
        <w:t xml:space="preserve">n outcomes. Local authorities </w:t>
      </w:r>
      <w:r w:rsidRPr="00AA2BD2">
        <w:rPr>
          <w:lang w:val="en-US"/>
        </w:rPr>
        <w:t xml:space="preserve">are at early stages in assessing </w:t>
      </w:r>
      <w:r w:rsidRPr="00AA2BD2">
        <w:rPr>
          <w:lang w:val="en-US"/>
        </w:rPr>
        <w:lastRenderedPageBreak/>
        <w:t xml:space="preserve">the needs of the school leavers, with no </w:t>
      </w:r>
      <w:proofErr w:type="spellStart"/>
      <w:r w:rsidRPr="00AA2BD2">
        <w:rPr>
          <w:lang w:val="en-US"/>
        </w:rPr>
        <w:t>programme</w:t>
      </w:r>
      <w:proofErr w:type="spellEnd"/>
      <w:r w:rsidRPr="00AA2BD2">
        <w:rPr>
          <w:lang w:val="en-US"/>
        </w:rPr>
        <w:t xml:space="preserve"> in place to help them into employment or further/higher education.</w:t>
      </w:r>
    </w:p>
    <w:p w:rsidR="00977C47" w:rsidRPr="00AA2BD2" w:rsidRDefault="00977C47" w:rsidP="00977C47">
      <w:pPr>
        <w:ind w:left="360"/>
        <w:rPr>
          <w:lang w:val="en-US"/>
        </w:rPr>
      </w:pPr>
      <w:r w:rsidRPr="00AA2BD2">
        <w:rPr>
          <w:b/>
          <w:bCs/>
          <w:lang w:val="en-US"/>
        </w:rPr>
        <w:t>Republic of Ireland</w:t>
      </w:r>
    </w:p>
    <w:p w:rsidR="009570DF" w:rsidRDefault="00977C47" w:rsidP="009570DF">
      <w:pPr>
        <w:ind w:left="360"/>
        <w:rPr>
          <w:lang w:val="en-US"/>
        </w:rPr>
      </w:pPr>
      <w:r w:rsidRPr="00AA2BD2">
        <w:rPr>
          <w:lang w:val="en-US"/>
        </w:rPr>
        <w:t xml:space="preserve">In 2004 the Irish government introduced the Education for Persons with Special Educational Needs Act. Over the past two decades Irish governments have </w:t>
      </w:r>
      <w:proofErr w:type="spellStart"/>
      <w:r w:rsidRPr="00AA2BD2">
        <w:rPr>
          <w:lang w:val="en-US"/>
        </w:rPr>
        <w:t>favoured</w:t>
      </w:r>
      <w:proofErr w:type="spellEnd"/>
      <w:r w:rsidRPr="00AA2BD2">
        <w:rPr>
          <w:lang w:val="en-US"/>
        </w:rPr>
        <w:t xml:space="preserve"> the inclusion of SEN pupils within mainstream </w:t>
      </w:r>
      <w:proofErr w:type="gramStart"/>
      <w:r w:rsidRPr="00AA2BD2">
        <w:rPr>
          <w:lang w:val="en-US"/>
        </w:rPr>
        <w:t>education,</w:t>
      </w:r>
      <w:proofErr w:type="gramEnd"/>
      <w:r w:rsidRPr="00AA2BD2">
        <w:rPr>
          <w:lang w:val="en-US"/>
        </w:rPr>
        <w:t xml:space="preserve"> however there are still a large number of special schools. A 200</w:t>
      </w:r>
      <w:r w:rsidR="009570DF">
        <w:rPr>
          <w:lang w:val="en-US"/>
        </w:rPr>
        <w:t>8 report commissioned by AHEAD</w:t>
      </w:r>
      <w:r w:rsidRPr="00AA2BD2">
        <w:rPr>
          <w:lang w:val="en-US"/>
        </w:rPr>
        <w:t xml:space="preserve"> showed that participation rates for students with</w:t>
      </w:r>
      <w:r w:rsidR="009570DF">
        <w:rPr>
          <w:lang w:val="en-US"/>
        </w:rPr>
        <w:t xml:space="preserve"> </w:t>
      </w:r>
      <w:r w:rsidRPr="00AA2BD2">
        <w:rPr>
          <w:lang w:val="en-US"/>
        </w:rPr>
        <w:t xml:space="preserve">disabilities in higher education “can be very low for some types of disability and tend to diminish overtime. </w:t>
      </w:r>
    </w:p>
    <w:p w:rsidR="00977C47" w:rsidRDefault="00977C47" w:rsidP="009570DF">
      <w:pPr>
        <w:ind w:left="360"/>
        <w:rPr>
          <w:lang w:val="en-US"/>
        </w:rPr>
      </w:pPr>
      <w:r w:rsidRPr="00AA2BD2">
        <w:rPr>
          <w:lang w:val="en-US"/>
        </w:rPr>
        <w:t xml:space="preserve">As with Northern Ireland, there is no </w:t>
      </w:r>
      <w:r w:rsidR="00C703D7" w:rsidRPr="00AA2BD2">
        <w:rPr>
          <w:lang w:val="en-US"/>
        </w:rPr>
        <w:t xml:space="preserve">scheme, which tracks the progress of all SEN school </w:t>
      </w:r>
      <w:proofErr w:type="spellStart"/>
      <w:r w:rsidR="00C703D7" w:rsidRPr="00AA2BD2">
        <w:rPr>
          <w:lang w:val="en-US"/>
        </w:rPr>
        <w:t>leavers</w:t>
      </w:r>
      <w:proofErr w:type="spellEnd"/>
      <w:r w:rsidR="00C703D7" w:rsidRPr="00AA2BD2">
        <w:rPr>
          <w:lang w:val="en-US"/>
        </w:rPr>
        <w:t xml:space="preserve"> and their educational, training,</w:t>
      </w:r>
      <w:r w:rsidRPr="00AA2BD2">
        <w:rPr>
          <w:lang w:val="en-US"/>
        </w:rPr>
        <w:t xml:space="preserve"> and employment outcomes. However, the </w:t>
      </w:r>
      <w:proofErr w:type="gramStart"/>
      <w:r w:rsidRPr="00AA2BD2">
        <w:rPr>
          <w:lang w:val="en-US"/>
        </w:rPr>
        <w:t>AHEAD</w:t>
      </w:r>
      <w:proofErr w:type="gramEnd"/>
      <w:r w:rsidRPr="00AA2BD2">
        <w:rPr>
          <w:lang w:val="en-US"/>
        </w:rPr>
        <w:t xml:space="preserve"> report mentioned previously suggests that there may be signi</w:t>
      </w:r>
      <w:r w:rsidR="009570DF">
        <w:rPr>
          <w:lang w:val="en-US"/>
        </w:rPr>
        <w:t>ficant problems facing SEN and d</w:t>
      </w:r>
      <w:r w:rsidRPr="00AA2BD2">
        <w:rPr>
          <w:lang w:val="en-US"/>
        </w:rPr>
        <w:t>isabled young people when they leave secondary education.</w:t>
      </w:r>
    </w:p>
    <w:p w:rsidR="00977C47" w:rsidRDefault="00977C47" w:rsidP="00977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eastAsiaTheme="minorHAnsi" w:hAnsiTheme="minorHAnsi" w:cs="Menlo Regular"/>
          <w:color w:val="000000"/>
          <w:lang w:val="en-US"/>
        </w:rPr>
      </w:pPr>
    </w:p>
    <w:p w:rsidR="00977C47" w:rsidRDefault="00977C47" w:rsidP="00977C47">
      <w:pPr>
        <w:spacing w:after="0"/>
        <w:rPr>
          <w:rFonts w:cstheme="majorBidi"/>
          <w:b/>
          <w:bCs/>
          <w:color w:val="345A8A" w:themeColor="accent1" w:themeShade="B5"/>
          <w:sz w:val="32"/>
          <w:szCs w:val="32"/>
        </w:rPr>
      </w:pPr>
      <w:r>
        <w:br w:type="page"/>
      </w:r>
    </w:p>
    <w:p w:rsidR="00C53DDB" w:rsidRDefault="00465AB7" w:rsidP="00C53DDB">
      <w:pPr>
        <w:pStyle w:val="Heading1"/>
      </w:pPr>
      <w:bookmarkStart w:id="9" w:name="_Toc238490125"/>
      <w:r>
        <w:lastRenderedPageBreak/>
        <w:t>Conclusions</w:t>
      </w:r>
      <w:bookmarkEnd w:id="9"/>
      <w:r>
        <w:t xml:space="preserve"> </w:t>
      </w:r>
    </w:p>
    <w:p w:rsidR="009E7E38" w:rsidRDefault="009E7E38" w:rsidP="009E7E38">
      <w:pPr>
        <w:ind w:left="360"/>
        <w:rPr>
          <w:lang w:val="en-US"/>
        </w:rPr>
      </w:pPr>
    </w:p>
    <w:p w:rsidR="009E7E38" w:rsidRPr="00151D96" w:rsidRDefault="009E7E38" w:rsidP="009E7E38">
      <w:pPr>
        <w:ind w:left="360"/>
        <w:rPr>
          <w:rFonts w:asciiTheme="majorHAnsi" w:hAnsiTheme="majorHAnsi"/>
        </w:rPr>
      </w:pPr>
      <w:r>
        <w:rPr>
          <w:lang w:val="en-US"/>
        </w:rPr>
        <w:t>The ‘</w:t>
      </w:r>
      <w:r w:rsidRPr="00151D96">
        <w:rPr>
          <w:lang w:val="en-US"/>
        </w:rPr>
        <w:t>Review of Transitions to Adult Services for</w:t>
      </w:r>
      <w:r>
        <w:rPr>
          <w:lang w:val="en-US"/>
        </w:rPr>
        <w:t xml:space="preserve"> Young People with Disabilities’</w:t>
      </w:r>
      <w:r w:rsidRPr="00D94D99">
        <w:rPr>
          <w:i/>
          <w:vertAlign w:val="superscript"/>
          <w:lang w:val="en-US"/>
        </w:rPr>
        <w:footnoteReference w:id="8"/>
      </w:r>
      <w:r w:rsidRPr="00151D96">
        <w:rPr>
          <w:lang w:val="en-US"/>
        </w:rPr>
        <w:t xml:space="preserve"> by the Northern Ireland Commissioner for Children and Young People</w:t>
      </w:r>
      <w:r>
        <w:rPr>
          <w:lang w:val="en-US"/>
        </w:rPr>
        <w:t xml:space="preserve"> (NICCY)</w:t>
      </w:r>
      <w:r w:rsidRPr="00151D96">
        <w:rPr>
          <w:lang w:val="en-US"/>
        </w:rPr>
        <w:t xml:space="preserve"> in September 2012 reached the following </w:t>
      </w:r>
      <w:r>
        <w:rPr>
          <w:lang w:val="en-US"/>
        </w:rPr>
        <w:t xml:space="preserve">key </w:t>
      </w:r>
      <w:r w:rsidRPr="00151D96">
        <w:rPr>
          <w:lang w:val="en-US"/>
        </w:rPr>
        <w:t>conclusions in relation to e</w:t>
      </w:r>
      <w:r w:rsidRPr="00151D96">
        <w:rPr>
          <w:bCs/>
          <w:lang w:val="en-US"/>
        </w:rPr>
        <w:t xml:space="preserve">ducation, employment and training for young people with </w:t>
      </w:r>
      <w:r>
        <w:rPr>
          <w:bCs/>
          <w:lang w:val="en-US"/>
        </w:rPr>
        <w:t xml:space="preserve">learning </w:t>
      </w:r>
      <w:r w:rsidRPr="00151D96">
        <w:rPr>
          <w:bCs/>
          <w:lang w:val="en-US"/>
        </w:rPr>
        <w:t>disabilities.</w:t>
      </w:r>
    </w:p>
    <w:p w:rsidR="009E7E38" w:rsidRPr="00D264C6" w:rsidRDefault="009E7E38" w:rsidP="009E7E38">
      <w:pPr>
        <w:ind w:left="360"/>
        <w:rPr>
          <w:i/>
          <w:lang w:val="en-US"/>
        </w:rPr>
      </w:pPr>
      <w:r w:rsidRPr="00D264C6">
        <w:rPr>
          <w:i/>
          <w:lang w:val="en-US"/>
        </w:rPr>
        <w:t>‘Young people with learning disabilities and their families do not always receive appropriate information about the options and support available to them on leaving school. Nor is there a statutory obligation on a public body to take young people’s views into account in decision-making processes. This is compounded by the inadequacy of joint/interagency working between staff in education and health and social care services and between the public and voluntary se</w:t>
      </w:r>
      <w:r>
        <w:rPr>
          <w:i/>
          <w:lang w:val="en-US"/>
        </w:rPr>
        <w:t>ctors.’</w:t>
      </w:r>
    </w:p>
    <w:p w:rsidR="009E7E38" w:rsidRDefault="009E7E38" w:rsidP="009E7E38">
      <w:pPr>
        <w:ind w:left="360"/>
        <w:rPr>
          <w:i/>
          <w:lang w:val="en-US"/>
        </w:rPr>
      </w:pPr>
      <w:r>
        <w:rPr>
          <w:i/>
          <w:lang w:val="en-US"/>
        </w:rPr>
        <w:t>‘</w:t>
      </w:r>
      <w:r w:rsidRPr="00D264C6">
        <w:rPr>
          <w:i/>
          <w:lang w:val="en-US"/>
        </w:rPr>
        <w:t>The availability and adequacy of transition planning, support and post-school options varies across Education and Library Boards (ELBs) and Health and Social Care Trusts (HSCTs). Moreover, there continues to be variation at the age in which a young person has to leave a Moderate Learning Disability (MLD) school in contrast with those attending Severe Lea</w:t>
      </w:r>
      <w:r>
        <w:rPr>
          <w:i/>
          <w:lang w:val="en-US"/>
        </w:rPr>
        <w:t>rning Disability (SLD) schools.’</w:t>
      </w:r>
    </w:p>
    <w:p w:rsidR="009E7E38" w:rsidRPr="00D264C6" w:rsidRDefault="009E7E38" w:rsidP="009E7E38">
      <w:pPr>
        <w:ind w:left="360"/>
        <w:rPr>
          <w:i/>
          <w:lang w:val="en-US"/>
        </w:rPr>
      </w:pPr>
      <w:r>
        <w:rPr>
          <w:i/>
          <w:lang w:val="en-US"/>
        </w:rPr>
        <w:t>‘</w:t>
      </w:r>
      <w:r w:rsidRPr="00D264C6">
        <w:rPr>
          <w:i/>
          <w:lang w:val="en-US"/>
        </w:rPr>
        <w:t>The existing statutory duty to plan for transition is currently only available to young people who have statements of special educational need.</w:t>
      </w:r>
      <w:r>
        <w:rPr>
          <w:i/>
          <w:lang w:val="en-US"/>
        </w:rPr>
        <w:t>’</w:t>
      </w:r>
      <w:r w:rsidRPr="00D264C6">
        <w:rPr>
          <w:i/>
          <w:lang w:val="en-US"/>
        </w:rPr>
        <w:t xml:space="preserve"> </w:t>
      </w:r>
    </w:p>
    <w:p w:rsidR="009E7E38" w:rsidRDefault="009E7E38" w:rsidP="009E7E38">
      <w:pPr>
        <w:ind w:left="360"/>
        <w:rPr>
          <w:i/>
          <w:lang w:val="en-US"/>
        </w:rPr>
      </w:pPr>
      <w:r>
        <w:rPr>
          <w:i/>
          <w:lang w:val="en-US"/>
        </w:rPr>
        <w:t xml:space="preserve"> ‘</w:t>
      </w:r>
      <w:r w:rsidRPr="00D264C6">
        <w:rPr>
          <w:i/>
          <w:lang w:val="en-US"/>
        </w:rPr>
        <w:t xml:space="preserve">For young people with learning disabilities attending Further Education (FE) courses, concerns </w:t>
      </w:r>
      <w:proofErr w:type="spellStart"/>
      <w:r w:rsidRPr="00D264C6">
        <w:rPr>
          <w:i/>
          <w:lang w:val="en-US"/>
        </w:rPr>
        <w:t>centred</w:t>
      </w:r>
      <w:proofErr w:type="spellEnd"/>
      <w:r w:rsidRPr="00D264C6">
        <w:rPr>
          <w:i/>
          <w:lang w:val="en-US"/>
        </w:rPr>
        <w:t xml:space="preserve"> on the lack of support for the young person when settling into FE and the lack of genuine options and subsequent opportunities for progression when a course comes to an end. There are no specific statutory obligations to support young people with learning disabilities on transition into FE and from FE into employment. In the context of employment, again there is variation across NI in terms of supported employment opportunities, the availability of suitable work experience placements, and the impact of part-time working on social security benefits.’</w:t>
      </w:r>
    </w:p>
    <w:p w:rsidR="009E7E38" w:rsidRDefault="009E7E38" w:rsidP="009E7E38">
      <w:pPr>
        <w:ind w:left="360"/>
        <w:rPr>
          <w:i/>
          <w:lang w:val="en-US"/>
        </w:rPr>
      </w:pPr>
      <w:r>
        <w:rPr>
          <w:i/>
          <w:lang w:val="en-US"/>
        </w:rPr>
        <w:t>‘</w:t>
      </w:r>
      <w:r w:rsidRPr="00D264C6">
        <w:rPr>
          <w:i/>
          <w:lang w:val="en-US"/>
        </w:rPr>
        <w:t>It is not yet clear how the Review of Special Educational Needs and Inclusion proposals, which are still in development, will impact on the transitions process for young people with learning disabilities. However, there is concern that there will be a reduction in provision and in statutory protection for children who, as defined under the new proposals, would no longer have statements of special educational needs. There is also concern at the current lack of statutory obligations surrounding the transitions process for young people who do not have statements.</w:t>
      </w:r>
      <w:r>
        <w:rPr>
          <w:i/>
          <w:lang w:val="en-US"/>
        </w:rPr>
        <w:t>’</w:t>
      </w:r>
    </w:p>
    <w:p w:rsidR="0067706B" w:rsidRDefault="0067706B" w:rsidP="009E7E38">
      <w:pPr>
        <w:ind w:left="360"/>
        <w:rPr>
          <w:lang w:val="en-US"/>
        </w:rPr>
      </w:pPr>
      <w:r>
        <w:rPr>
          <w:lang w:val="en-US"/>
        </w:rPr>
        <w:lastRenderedPageBreak/>
        <w:t xml:space="preserve">The field research carried out in </w:t>
      </w:r>
      <w:r w:rsidR="00C703D7">
        <w:rPr>
          <w:lang w:val="en-US"/>
        </w:rPr>
        <w:t xml:space="preserve">the </w:t>
      </w:r>
      <w:r>
        <w:rPr>
          <w:lang w:val="en-US"/>
        </w:rPr>
        <w:t xml:space="preserve">three schools </w:t>
      </w:r>
      <w:r w:rsidR="00C703D7">
        <w:rPr>
          <w:lang w:val="en-US"/>
        </w:rPr>
        <w:t xml:space="preserve">within the SCDL SEN Cluster </w:t>
      </w:r>
      <w:r>
        <w:rPr>
          <w:lang w:val="en-US"/>
        </w:rPr>
        <w:t xml:space="preserve">for this baseline research study echoes the findings and conclusion of </w:t>
      </w:r>
      <w:r w:rsidR="00071BD0">
        <w:rPr>
          <w:lang w:val="en-US"/>
        </w:rPr>
        <w:t xml:space="preserve">the </w:t>
      </w:r>
      <w:r>
        <w:rPr>
          <w:lang w:val="en-US"/>
        </w:rPr>
        <w:t>other more substantial studies</w:t>
      </w:r>
      <w:r w:rsidR="00071BD0">
        <w:rPr>
          <w:lang w:val="en-US"/>
        </w:rPr>
        <w:t xml:space="preserve"> cited above</w:t>
      </w:r>
      <w:r>
        <w:rPr>
          <w:lang w:val="en-US"/>
        </w:rPr>
        <w:t>.</w:t>
      </w:r>
    </w:p>
    <w:p w:rsidR="00C703D7" w:rsidRDefault="00C703D7" w:rsidP="009E7E38">
      <w:pPr>
        <w:ind w:left="360"/>
        <w:rPr>
          <w:lang w:val="en-US"/>
        </w:rPr>
      </w:pPr>
      <w:r>
        <w:rPr>
          <w:lang w:val="en-US"/>
        </w:rPr>
        <w:t>Specifically this research concludes that:</w:t>
      </w:r>
    </w:p>
    <w:p w:rsidR="007D22EC" w:rsidRDefault="007D22EC" w:rsidP="00071BD0">
      <w:pPr>
        <w:pStyle w:val="ListParagraph"/>
        <w:numPr>
          <w:ilvl w:val="0"/>
          <w:numId w:val="26"/>
        </w:numPr>
        <w:rPr>
          <w:lang w:val="en-US"/>
        </w:rPr>
      </w:pPr>
      <w:r>
        <w:rPr>
          <w:lang w:val="en-US"/>
        </w:rPr>
        <w:t>Transition can be a stressful experience for many young people and their families.</w:t>
      </w:r>
    </w:p>
    <w:p w:rsidR="007D22EC" w:rsidRDefault="0068287F" w:rsidP="00071BD0">
      <w:pPr>
        <w:pStyle w:val="ListParagraph"/>
        <w:numPr>
          <w:ilvl w:val="0"/>
          <w:numId w:val="26"/>
        </w:numPr>
        <w:rPr>
          <w:lang w:val="en-US"/>
        </w:rPr>
      </w:pPr>
      <w:r>
        <w:rPr>
          <w:lang w:val="en-US"/>
        </w:rPr>
        <w:t>The current level of support available for the transition of young people from education to training and employment is inadequate to meet the needs of many young people with special educational needs.</w:t>
      </w:r>
      <w:r w:rsidR="007D22EC">
        <w:rPr>
          <w:lang w:val="en-US"/>
        </w:rPr>
        <w:t xml:space="preserve"> </w:t>
      </w:r>
    </w:p>
    <w:p w:rsidR="00071BD0" w:rsidRDefault="007D22EC" w:rsidP="00071BD0">
      <w:pPr>
        <w:pStyle w:val="ListParagraph"/>
        <w:numPr>
          <w:ilvl w:val="0"/>
          <w:numId w:val="26"/>
        </w:numPr>
        <w:rPr>
          <w:lang w:val="en-US"/>
        </w:rPr>
      </w:pPr>
      <w:r>
        <w:rPr>
          <w:lang w:val="en-US"/>
        </w:rPr>
        <w:t>Parents, school leavers, teachers and employers highlight the success of sustained one to one support for school leavers appropriate to their individual needs.</w:t>
      </w:r>
    </w:p>
    <w:p w:rsidR="0068287F" w:rsidRDefault="007D22EC" w:rsidP="00071BD0">
      <w:pPr>
        <w:pStyle w:val="ListParagraph"/>
        <w:numPr>
          <w:ilvl w:val="0"/>
          <w:numId w:val="26"/>
        </w:numPr>
        <w:rPr>
          <w:lang w:val="en-US"/>
        </w:rPr>
      </w:pPr>
      <w:r>
        <w:rPr>
          <w:lang w:val="en-US"/>
        </w:rPr>
        <w:t>There is a lack of information collected by government to provide a baseline to identify the issue or to monitor progress in transition.</w:t>
      </w:r>
    </w:p>
    <w:p w:rsidR="00B02969" w:rsidRPr="00B02969" w:rsidRDefault="007D22EC" w:rsidP="00B02969">
      <w:pPr>
        <w:pStyle w:val="ListParagraph"/>
        <w:numPr>
          <w:ilvl w:val="0"/>
          <w:numId w:val="26"/>
        </w:numPr>
        <w:rPr>
          <w:lang w:val="en-US"/>
        </w:rPr>
      </w:pPr>
      <w:r>
        <w:t>The benefit system currently results in restricting most school leavers to part time work (16 hours per week).</w:t>
      </w:r>
    </w:p>
    <w:p w:rsidR="00B02969" w:rsidRDefault="00B02969" w:rsidP="00B02969">
      <w:pPr>
        <w:pStyle w:val="ListParagraph"/>
        <w:numPr>
          <w:ilvl w:val="0"/>
          <w:numId w:val="26"/>
        </w:numPr>
      </w:pPr>
      <w:r>
        <w:t>There is a need for m</w:t>
      </w:r>
      <w:r w:rsidRPr="00B72B87">
        <w:t xml:space="preserve">ore </w:t>
      </w:r>
      <w:r>
        <w:t xml:space="preserve">structured </w:t>
      </w:r>
      <w:r w:rsidRPr="00B72B87">
        <w:t>support</w:t>
      </w:r>
      <w:r>
        <w:t xml:space="preserve"> at every stage of transition, greater clarity regarding who is responsible for students during the transition process, more parental involvement and ownership and greater consistency and equality of opportunity for young people living in different Health Trust areas. </w:t>
      </w:r>
    </w:p>
    <w:p w:rsidR="00B02969" w:rsidRDefault="00B02969" w:rsidP="00B02969">
      <w:pPr>
        <w:pStyle w:val="ListParagraph"/>
        <w:numPr>
          <w:ilvl w:val="0"/>
          <w:numId w:val="26"/>
        </w:numPr>
      </w:pPr>
      <w:r>
        <w:t xml:space="preserve">Specific suggestions for improvement included support workers throughout the transition, appointment of mentors in FE training, more formalised links between schools, FE colleges and Training Organisations, additional support for formerly </w:t>
      </w:r>
      <w:proofErr w:type="spellStart"/>
      <w:r>
        <w:t>statemented</w:t>
      </w:r>
      <w:proofErr w:type="spellEnd"/>
      <w:r>
        <w:t xml:space="preserve"> students especially at FE level</w:t>
      </w:r>
      <w:r w:rsidRPr="001B126E">
        <w:t xml:space="preserve"> </w:t>
      </w:r>
      <w:r>
        <w:t>and more opportunities for work experience in years 11 and 12</w:t>
      </w:r>
    </w:p>
    <w:p w:rsidR="00B02969" w:rsidRDefault="00B02969" w:rsidP="00B02969">
      <w:pPr>
        <w:pStyle w:val="ListParagraph"/>
        <w:numPr>
          <w:ilvl w:val="0"/>
          <w:numId w:val="26"/>
        </w:numPr>
      </w:pPr>
      <w:r w:rsidRPr="00B02969">
        <w:t>Schools could collaborate</w:t>
      </w:r>
      <w:r>
        <w:t xml:space="preserve"> in clusters to exchange ideas and experiences, share good practice, contacts and  subject provision and lobby for necessary changes</w:t>
      </w:r>
    </w:p>
    <w:p w:rsidR="00B02969" w:rsidRPr="00071BD0" w:rsidRDefault="00B02969" w:rsidP="00B02969">
      <w:pPr>
        <w:pStyle w:val="ListParagraph"/>
        <w:ind w:left="786"/>
        <w:rPr>
          <w:lang w:val="en-US"/>
        </w:rPr>
      </w:pPr>
    </w:p>
    <w:p w:rsidR="00C703D7" w:rsidRPr="0067706B" w:rsidRDefault="00C703D7" w:rsidP="009E7E38">
      <w:pPr>
        <w:ind w:left="360"/>
        <w:rPr>
          <w:lang w:val="en-US"/>
        </w:rPr>
      </w:pPr>
    </w:p>
    <w:p w:rsidR="00303263" w:rsidRDefault="00303263" w:rsidP="007F2B17">
      <w:pPr>
        <w:rPr>
          <w:rFonts w:asciiTheme="majorHAnsi" w:hAnsiTheme="majorHAnsi"/>
        </w:rPr>
      </w:pPr>
    </w:p>
    <w:p w:rsidR="00303263" w:rsidRDefault="00303263" w:rsidP="007F2B17">
      <w:pPr>
        <w:rPr>
          <w:rFonts w:asciiTheme="majorHAnsi" w:hAnsiTheme="majorHAnsi"/>
        </w:rPr>
      </w:pPr>
    </w:p>
    <w:p w:rsidR="00977C47" w:rsidRPr="00AA2BD2" w:rsidRDefault="00E32A94" w:rsidP="00977C47">
      <w:pPr>
        <w:ind w:left="360"/>
        <w:rPr>
          <w:lang w:val="en-US"/>
        </w:rPr>
      </w:pPr>
      <w:r>
        <w:rPr>
          <w:rFonts w:asciiTheme="majorHAnsi" w:hAnsiTheme="majorHAnsi"/>
        </w:rPr>
        <w:br w:type="page"/>
      </w:r>
    </w:p>
    <w:p w:rsidR="00150712" w:rsidRPr="00AA2BD2" w:rsidRDefault="00150712" w:rsidP="00150712">
      <w:pPr>
        <w:ind w:left="360"/>
        <w:rPr>
          <w:lang w:val="en-US"/>
        </w:rPr>
      </w:pPr>
    </w:p>
    <w:p w:rsidR="007F2B17" w:rsidRPr="00303263" w:rsidRDefault="007F2B17" w:rsidP="00303263">
      <w:pPr>
        <w:pStyle w:val="Heading1"/>
      </w:pPr>
      <w:bookmarkStart w:id="10" w:name="_Toc238490126"/>
      <w:r w:rsidRPr="007F2B17">
        <w:t>Rec</w:t>
      </w:r>
      <w:r w:rsidRPr="00303263">
        <w:t>ommendations</w:t>
      </w:r>
      <w:bookmarkEnd w:id="10"/>
    </w:p>
    <w:p w:rsidR="00B02969" w:rsidRDefault="00B02969" w:rsidP="00B02969">
      <w:pPr>
        <w:ind w:firstLine="360"/>
      </w:pPr>
    </w:p>
    <w:p w:rsidR="008E5856" w:rsidRDefault="008E5856" w:rsidP="00B02969">
      <w:pPr>
        <w:ind w:left="360"/>
        <w:rPr>
          <w:lang w:val="en-US"/>
        </w:rPr>
      </w:pPr>
      <w:r>
        <w:rPr>
          <w:lang w:val="en-US"/>
        </w:rPr>
        <w:t>The ‘</w:t>
      </w:r>
      <w:r w:rsidRPr="00151D96">
        <w:rPr>
          <w:lang w:val="en-US"/>
        </w:rPr>
        <w:t>Review of Transitions to Adult Services for</w:t>
      </w:r>
      <w:r>
        <w:rPr>
          <w:lang w:val="en-US"/>
        </w:rPr>
        <w:t xml:space="preserve"> Young People with Disabilities’</w:t>
      </w:r>
      <w:r w:rsidRPr="00D94D99">
        <w:rPr>
          <w:i/>
          <w:vertAlign w:val="superscript"/>
          <w:lang w:val="en-US"/>
        </w:rPr>
        <w:footnoteReference w:id="9"/>
      </w:r>
      <w:r w:rsidRPr="00151D96">
        <w:rPr>
          <w:lang w:val="en-US"/>
        </w:rPr>
        <w:t xml:space="preserve"> by the Northern Ireland Commissioner for Children and Young People</w:t>
      </w:r>
      <w:r>
        <w:rPr>
          <w:lang w:val="en-US"/>
        </w:rPr>
        <w:t xml:space="preserve"> (NICCY)</w:t>
      </w:r>
      <w:r w:rsidRPr="00151D96">
        <w:rPr>
          <w:lang w:val="en-US"/>
        </w:rPr>
        <w:t xml:space="preserve"> </w:t>
      </w:r>
      <w:r w:rsidR="00B02969">
        <w:rPr>
          <w:lang w:val="en-US"/>
        </w:rPr>
        <w:t xml:space="preserve">made the following </w:t>
      </w:r>
      <w:r>
        <w:rPr>
          <w:lang w:val="en-US"/>
        </w:rPr>
        <w:t>recommendations on education, training and employment:</w:t>
      </w:r>
    </w:p>
    <w:p w:rsidR="00B02969" w:rsidRDefault="008E5856" w:rsidP="00B02969">
      <w:pPr>
        <w:ind w:left="360"/>
        <w:rPr>
          <w:i/>
          <w:lang w:val="en-US"/>
        </w:rPr>
      </w:pPr>
      <w:r w:rsidRPr="008E5856">
        <w:rPr>
          <w:b/>
          <w:bCs/>
          <w:i/>
          <w:lang w:val="en-US"/>
        </w:rPr>
        <w:t>There is a need for:</w:t>
      </w:r>
    </w:p>
    <w:p w:rsidR="00B02969" w:rsidRDefault="008E5856" w:rsidP="00B02969">
      <w:pPr>
        <w:ind w:left="360"/>
        <w:rPr>
          <w:i/>
          <w:lang w:val="en-US"/>
        </w:rPr>
      </w:pPr>
      <w:r w:rsidRPr="008E5856">
        <w:rPr>
          <w:i/>
          <w:lang w:val="en-US"/>
        </w:rPr>
        <w:t xml:space="preserve">Better and more consistent transitions planning and support. </w:t>
      </w:r>
    </w:p>
    <w:p w:rsidR="00B02969" w:rsidRDefault="008E5856" w:rsidP="00B02969">
      <w:pPr>
        <w:ind w:left="360"/>
        <w:rPr>
          <w:i/>
          <w:lang w:val="en-US"/>
        </w:rPr>
      </w:pPr>
      <w:proofErr w:type="gramStart"/>
      <w:r w:rsidRPr="008E5856">
        <w:rPr>
          <w:i/>
          <w:lang w:val="en-US"/>
        </w:rPr>
        <w:t>Statutory obligations to provide transition planning for all young people with  learning disabilities and not just those with statements (or CSPs).</w:t>
      </w:r>
      <w:proofErr w:type="gramEnd"/>
      <w:r w:rsidRPr="008E5856">
        <w:rPr>
          <w:i/>
          <w:lang w:val="en-US"/>
        </w:rPr>
        <w:t xml:space="preserve"> </w:t>
      </w:r>
    </w:p>
    <w:p w:rsidR="00B02969" w:rsidRDefault="008E5856" w:rsidP="00B02969">
      <w:pPr>
        <w:ind w:left="360"/>
        <w:rPr>
          <w:i/>
          <w:lang w:val="en-US"/>
        </w:rPr>
      </w:pPr>
      <w:proofErr w:type="gramStart"/>
      <w:r w:rsidRPr="008E5856">
        <w:rPr>
          <w:i/>
          <w:lang w:val="en-US"/>
        </w:rPr>
        <w:t>A legal obligation to take young people’s views into account in transitions  planning.</w:t>
      </w:r>
      <w:proofErr w:type="gramEnd"/>
      <w:r w:rsidRPr="008E5856">
        <w:rPr>
          <w:i/>
          <w:lang w:val="en-US"/>
        </w:rPr>
        <w:t xml:space="preserve"> </w:t>
      </w:r>
    </w:p>
    <w:p w:rsidR="00B02969" w:rsidRDefault="008E5856" w:rsidP="00B02969">
      <w:pPr>
        <w:ind w:left="360"/>
        <w:rPr>
          <w:i/>
          <w:lang w:val="en-US"/>
        </w:rPr>
      </w:pPr>
      <w:proofErr w:type="gramStart"/>
      <w:r w:rsidRPr="008E5856">
        <w:rPr>
          <w:i/>
          <w:lang w:val="en-US"/>
        </w:rPr>
        <w:t>Involvement of parents in the transitions process.</w:t>
      </w:r>
      <w:proofErr w:type="gramEnd"/>
      <w:r w:rsidRPr="008E5856">
        <w:rPr>
          <w:i/>
          <w:lang w:val="en-US"/>
        </w:rPr>
        <w:t xml:space="preserve"> </w:t>
      </w:r>
    </w:p>
    <w:p w:rsidR="00B02969" w:rsidRDefault="008E5856" w:rsidP="00B02969">
      <w:pPr>
        <w:ind w:left="360"/>
        <w:rPr>
          <w:i/>
          <w:lang w:val="en-US"/>
        </w:rPr>
      </w:pPr>
      <w:proofErr w:type="gramStart"/>
      <w:r w:rsidRPr="008E5856">
        <w:rPr>
          <w:i/>
          <w:lang w:val="en-US"/>
        </w:rPr>
        <w:t>Consistency across ELBs in age at which a young person has to leave MLD  schools.</w:t>
      </w:r>
      <w:proofErr w:type="gramEnd"/>
      <w:r w:rsidRPr="008E5856">
        <w:rPr>
          <w:i/>
          <w:lang w:val="en-US"/>
        </w:rPr>
        <w:t xml:space="preserve"> </w:t>
      </w:r>
    </w:p>
    <w:p w:rsidR="00B02969" w:rsidRDefault="008E5856" w:rsidP="00B02969">
      <w:pPr>
        <w:ind w:left="360"/>
        <w:rPr>
          <w:i/>
          <w:lang w:val="en-US"/>
        </w:rPr>
      </w:pPr>
      <w:r w:rsidRPr="008E5856">
        <w:rPr>
          <w:i/>
          <w:lang w:val="en-US"/>
        </w:rPr>
        <w:t xml:space="preserve">Information and support for young people and their families about the transitions  process and choices on leaving school. </w:t>
      </w:r>
    </w:p>
    <w:p w:rsidR="00B02969" w:rsidRDefault="008E5856" w:rsidP="00B02969">
      <w:pPr>
        <w:ind w:left="360"/>
        <w:rPr>
          <w:i/>
          <w:lang w:val="en-US"/>
        </w:rPr>
      </w:pPr>
      <w:proofErr w:type="gramStart"/>
      <w:r w:rsidRPr="008E5856">
        <w:rPr>
          <w:i/>
          <w:lang w:val="en-US"/>
        </w:rPr>
        <w:t>Greater communication and co-operation between education and health and  social services.</w:t>
      </w:r>
      <w:proofErr w:type="gramEnd"/>
      <w:r w:rsidRPr="008E5856">
        <w:rPr>
          <w:i/>
          <w:lang w:val="en-US"/>
        </w:rPr>
        <w:t xml:space="preserve"> </w:t>
      </w:r>
    </w:p>
    <w:p w:rsidR="00B02969" w:rsidRDefault="008E5856" w:rsidP="00B02969">
      <w:pPr>
        <w:ind w:left="360"/>
        <w:rPr>
          <w:i/>
          <w:lang w:val="en-US"/>
        </w:rPr>
      </w:pPr>
      <w:proofErr w:type="gramStart"/>
      <w:r w:rsidRPr="008E5856">
        <w:rPr>
          <w:i/>
          <w:lang w:val="en-US"/>
        </w:rPr>
        <w:t>Appropriate and accessible post-school educational opportunities with real  options for progression and lifelong learning opportunities.</w:t>
      </w:r>
      <w:proofErr w:type="gramEnd"/>
      <w:r w:rsidRPr="008E5856">
        <w:rPr>
          <w:i/>
          <w:lang w:val="en-US"/>
        </w:rPr>
        <w:t xml:space="preserve"> </w:t>
      </w:r>
    </w:p>
    <w:p w:rsidR="00B02969" w:rsidRDefault="008E5856" w:rsidP="00B02969">
      <w:pPr>
        <w:ind w:left="360"/>
        <w:rPr>
          <w:i/>
          <w:lang w:val="en-US"/>
        </w:rPr>
      </w:pPr>
      <w:r w:rsidRPr="008E5856">
        <w:rPr>
          <w:i/>
          <w:lang w:val="en-US"/>
        </w:rPr>
        <w:t>Opportunities for work experience while in school.  </w:t>
      </w:r>
    </w:p>
    <w:p w:rsidR="00B02969" w:rsidRDefault="008E5856" w:rsidP="00B02969">
      <w:pPr>
        <w:ind w:left="360"/>
        <w:rPr>
          <w:i/>
          <w:lang w:val="en-US"/>
        </w:rPr>
      </w:pPr>
      <w:proofErr w:type="gramStart"/>
      <w:r w:rsidRPr="008E5856">
        <w:rPr>
          <w:i/>
          <w:lang w:val="en-US"/>
        </w:rPr>
        <w:t>Personal support for young people when they are settling into FE.</w:t>
      </w:r>
      <w:proofErr w:type="gramEnd"/>
      <w:r w:rsidRPr="008E5856">
        <w:rPr>
          <w:i/>
          <w:lang w:val="en-US"/>
        </w:rPr>
        <w:t xml:space="preserve"> </w:t>
      </w:r>
    </w:p>
    <w:p w:rsidR="00B02969" w:rsidRDefault="008E5856" w:rsidP="00B02969">
      <w:pPr>
        <w:ind w:left="360"/>
        <w:rPr>
          <w:i/>
          <w:lang w:val="en-US"/>
        </w:rPr>
      </w:pPr>
      <w:proofErr w:type="gramStart"/>
      <w:r w:rsidRPr="008E5856">
        <w:rPr>
          <w:i/>
          <w:lang w:val="en-US"/>
        </w:rPr>
        <w:t>A statutory obligation to make provision for young people with learning disabilities  generally as well as on transition into FE and from FE to employment.</w:t>
      </w:r>
      <w:proofErr w:type="gramEnd"/>
      <w:r w:rsidRPr="008E5856">
        <w:rPr>
          <w:i/>
          <w:lang w:val="en-US"/>
        </w:rPr>
        <w:t xml:space="preserve"> </w:t>
      </w:r>
    </w:p>
    <w:p w:rsidR="00B02969" w:rsidRDefault="008E5856" w:rsidP="00B02969">
      <w:pPr>
        <w:ind w:left="360"/>
        <w:rPr>
          <w:i/>
          <w:lang w:val="en-US"/>
        </w:rPr>
      </w:pPr>
      <w:r w:rsidRPr="008E5856">
        <w:rPr>
          <w:i/>
          <w:lang w:val="en-US"/>
        </w:rPr>
        <w:t xml:space="preserve">Provide a way of challenging decisions about FE provision. </w:t>
      </w:r>
    </w:p>
    <w:p w:rsidR="00B02969" w:rsidRDefault="008E5856" w:rsidP="00B02969">
      <w:pPr>
        <w:ind w:left="360"/>
        <w:rPr>
          <w:i/>
          <w:lang w:val="en-US"/>
        </w:rPr>
      </w:pPr>
      <w:proofErr w:type="gramStart"/>
      <w:r w:rsidRPr="008E5856">
        <w:rPr>
          <w:i/>
          <w:lang w:val="en-US"/>
        </w:rPr>
        <w:t>Consistency across Northern Ireland in terms of transition support and supported  employment opportunities.</w:t>
      </w:r>
      <w:proofErr w:type="gramEnd"/>
      <w:r w:rsidRPr="008E5856">
        <w:rPr>
          <w:i/>
          <w:lang w:val="en-US"/>
        </w:rPr>
        <w:t xml:space="preserve"> </w:t>
      </w:r>
    </w:p>
    <w:p w:rsidR="00C81469" w:rsidRDefault="008E5856" w:rsidP="00B02969">
      <w:pPr>
        <w:ind w:left="360"/>
        <w:rPr>
          <w:i/>
          <w:lang w:val="en-US"/>
        </w:rPr>
      </w:pPr>
      <w:proofErr w:type="gramStart"/>
      <w:r>
        <w:rPr>
          <w:i/>
          <w:lang w:val="en-US"/>
        </w:rPr>
        <w:t>T</w:t>
      </w:r>
      <w:r w:rsidRPr="008E5856">
        <w:rPr>
          <w:i/>
          <w:lang w:val="en-US"/>
        </w:rPr>
        <w:t>argeted employment interventions.</w:t>
      </w:r>
      <w:proofErr w:type="gramEnd"/>
      <w:r w:rsidRPr="008E5856">
        <w:rPr>
          <w:i/>
          <w:lang w:val="en-US"/>
        </w:rPr>
        <w:t xml:space="preserve"> </w:t>
      </w:r>
    </w:p>
    <w:p w:rsidR="00B02969" w:rsidRDefault="00B02969" w:rsidP="00B02969">
      <w:pPr>
        <w:ind w:left="360"/>
      </w:pPr>
      <w:r>
        <w:rPr>
          <w:lang w:val="en-US"/>
        </w:rPr>
        <w:lastRenderedPageBreak/>
        <w:t xml:space="preserve">As result of this baseline research the following recommendations are suggested to the SCDL SEN Cluster Group to </w:t>
      </w:r>
      <w:r>
        <w:t xml:space="preserve">continue to </w:t>
      </w:r>
      <w:r w:rsidRPr="00B02969">
        <w:t>collaborate</w:t>
      </w:r>
      <w:r>
        <w:t>:</w:t>
      </w:r>
    </w:p>
    <w:p w:rsidR="00B02969" w:rsidRPr="00B02969" w:rsidRDefault="00B02969" w:rsidP="00B02969">
      <w:pPr>
        <w:pStyle w:val="ListParagraph"/>
        <w:numPr>
          <w:ilvl w:val="0"/>
          <w:numId w:val="28"/>
        </w:numPr>
        <w:rPr>
          <w:lang w:val="en-US"/>
        </w:rPr>
      </w:pPr>
      <w:r>
        <w:t>To exchange ideas and experiences, share good practice and contacts for transition.</w:t>
      </w:r>
    </w:p>
    <w:p w:rsidR="00B02969" w:rsidRPr="00B02969" w:rsidRDefault="00B02969" w:rsidP="00B02969">
      <w:pPr>
        <w:pStyle w:val="ListParagraph"/>
        <w:numPr>
          <w:ilvl w:val="0"/>
          <w:numId w:val="28"/>
        </w:numPr>
        <w:rPr>
          <w:lang w:val="en-US"/>
        </w:rPr>
      </w:pPr>
      <w:r>
        <w:t>To explore the potential for shared subject provision</w:t>
      </w:r>
      <w:r w:rsidR="007F2B80">
        <w:t xml:space="preserve"> in relation to careers and transition</w:t>
      </w:r>
      <w:r>
        <w:t>.</w:t>
      </w:r>
    </w:p>
    <w:p w:rsidR="007F2B80" w:rsidRPr="007F2B80" w:rsidRDefault="00B02969" w:rsidP="007F2B80">
      <w:pPr>
        <w:pStyle w:val="ListParagraph"/>
        <w:numPr>
          <w:ilvl w:val="0"/>
          <w:numId w:val="28"/>
        </w:numPr>
        <w:rPr>
          <w:lang w:val="en-US"/>
        </w:rPr>
      </w:pPr>
      <w:r>
        <w:t>To lobby policy</w:t>
      </w:r>
      <w:r w:rsidR="007F2B80">
        <w:t xml:space="preserve"> makers to ensure</w:t>
      </w:r>
      <w:r>
        <w:t xml:space="preserve"> effective</w:t>
      </w:r>
      <w:r w:rsidR="007F2B80">
        <w:t xml:space="preserve"> tracking of school leavers with special educational needs, to </w:t>
      </w:r>
      <w:r w:rsidR="00C03895">
        <w:t xml:space="preserve">target resources to increasing support for every stage of transition, to </w:t>
      </w:r>
      <w:bookmarkStart w:id="11" w:name="_GoBack"/>
      <w:bookmarkEnd w:id="11"/>
      <w:r w:rsidR="007F2B80">
        <w:t>address the impact of the benefit system on restricting most school leavers to part time work and to ensure there is greater consistency and equality of opportunity for young people living in different Health Trust areas.</w:t>
      </w:r>
    </w:p>
    <w:p w:rsidR="00B02969" w:rsidRPr="007F2B80" w:rsidRDefault="007F2B80" w:rsidP="00B02969">
      <w:pPr>
        <w:pStyle w:val="ListParagraph"/>
        <w:numPr>
          <w:ilvl w:val="0"/>
          <w:numId w:val="28"/>
        </w:numPr>
        <w:rPr>
          <w:lang w:val="en-US"/>
        </w:rPr>
      </w:pPr>
      <w:r w:rsidRPr="007F2B80">
        <w:rPr>
          <w:lang w:val="en-US"/>
        </w:rPr>
        <w:t xml:space="preserve">To develop innovative collaborative projects with training providers, adult </w:t>
      </w:r>
      <w:proofErr w:type="spellStart"/>
      <w:r w:rsidRPr="007F2B80">
        <w:rPr>
          <w:lang w:val="en-US"/>
        </w:rPr>
        <w:t>centres</w:t>
      </w:r>
      <w:proofErr w:type="spellEnd"/>
      <w:r w:rsidRPr="007F2B80">
        <w:rPr>
          <w:lang w:val="en-US"/>
        </w:rPr>
        <w:t xml:space="preserve">, FE colleges, voluntary sector groups and employers to pilot and demonstrate the impact of a high level of sustained </w:t>
      </w:r>
      <w:r w:rsidR="00B02969" w:rsidRPr="007F2B80">
        <w:rPr>
          <w:lang w:val="en-US"/>
        </w:rPr>
        <w:t xml:space="preserve">support available for the transition of young people from education to training and employment. </w:t>
      </w:r>
    </w:p>
    <w:p w:rsidR="00B02969" w:rsidRPr="00071BD0" w:rsidRDefault="00B02969" w:rsidP="00B02969">
      <w:pPr>
        <w:pStyle w:val="ListParagraph"/>
        <w:ind w:left="786"/>
        <w:rPr>
          <w:lang w:val="en-US"/>
        </w:rPr>
      </w:pPr>
    </w:p>
    <w:p w:rsidR="00B02969" w:rsidRDefault="00B02969" w:rsidP="00B02969">
      <w:pPr>
        <w:ind w:left="360"/>
        <w:rPr>
          <w:lang w:val="en-US"/>
        </w:rPr>
      </w:pPr>
    </w:p>
    <w:p w:rsidR="00B02969" w:rsidRPr="00B02969" w:rsidRDefault="00B02969" w:rsidP="00B02969">
      <w:pPr>
        <w:ind w:left="360"/>
        <w:rPr>
          <w:lang w:val="en-US"/>
        </w:rPr>
      </w:pPr>
    </w:p>
    <w:p w:rsidR="005A78C4" w:rsidRDefault="005A78C4">
      <w:pPr>
        <w:spacing w:after="0"/>
      </w:pPr>
    </w:p>
    <w:p w:rsidR="00C811C4" w:rsidRDefault="00C811C4">
      <w:pPr>
        <w:spacing w:after="0"/>
        <w:rPr>
          <w:rFonts w:asciiTheme="majorHAnsi" w:hAnsiTheme="majorHAnsi" w:cstheme="majorBidi"/>
          <w:b/>
          <w:bCs/>
          <w:color w:val="345A8A" w:themeColor="accent1" w:themeShade="B5"/>
          <w:sz w:val="32"/>
          <w:szCs w:val="32"/>
        </w:rPr>
      </w:pPr>
      <w:r>
        <w:br w:type="page"/>
      </w:r>
    </w:p>
    <w:p w:rsidR="005A78C4" w:rsidRDefault="005A78C4" w:rsidP="005A78C4">
      <w:pPr>
        <w:pStyle w:val="Heading1"/>
      </w:pPr>
      <w:bookmarkStart w:id="12" w:name="_Toc238490127"/>
      <w:r w:rsidRPr="005A78C4">
        <w:lastRenderedPageBreak/>
        <w:t>Appendix I</w:t>
      </w:r>
      <w:bookmarkEnd w:id="12"/>
    </w:p>
    <w:p w:rsidR="008217D1" w:rsidRDefault="008217D1" w:rsidP="008217D1">
      <w:pPr>
        <w:jc w:val="center"/>
        <w:rPr>
          <w:b/>
        </w:rPr>
      </w:pPr>
    </w:p>
    <w:p w:rsidR="008217D1" w:rsidRPr="00FA07CD" w:rsidRDefault="008217D1" w:rsidP="008217D1">
      <w:pPr>
        <w:jc w:val="center"/>
        <w:rPr>
          <w:b/>
          <w:u w:val="single"/>
        </w:rPr>
      </w:pPr>
      <w:r w:rsidRPr="00FA07CD">
        <w:rPr>
          <w:b/>
          <w:u w:val="single"/>
        </w:rPr>
        <w:t>Semi Structured Interviews</w:t>
      </w:r>
      <w:r>
        <w:rPr>
          <w:b/>
          <w:u w:val="single"/>
        </w:rPr>
        <w:t>: Teachers/Parents/Students/Employers</w:t>
      </w:r>
    </w:p>
    <w:p w:rsidR="008217D1" w:rsidRDefault="008217D1" w:rsidP="001705E6">
      <w:pPr>
        <w:pStyle w:val="ListParagraph"/>
        <w:numPr>
          <w:ilvl w:val="0"/>
          <w:numId w:val="13"/>
        </w:numPr>
      </w:pPr>
      <w:r>
        <w:t>What is your experience as a student, teacher, parent, employer of young people after leaving school in terms of progressing into:</w:t>
      </w:r>
    </w:p>
    <w:p w:rsidR="008217D1" w:rsidRDefault="008217D1" w:rsidP="008217D1">
      <w:r>
        <w:tab/>
        <w:t>a)</w:t>
      </w:r>
      <w:r w:rsidRPr="00372D4C">
        <w:t xml:space="preserve"> Education</w:t>
      </w:r>
    </w:p>
    <w:p w:rsidR="008217D1" w:rsidRDefault="008217D1" w:rsidP="008217D1">
      <w:r>
        <w:tab/>
        <w:t xml:space="preserve">b) Training </w:t>
      </w:r>
    </w:p>
    <w:p w:rsidR="008217D1" w:rsidRDefault="008217D1" w:rsidP="008217D1">
      <w:r>
        <w:tab/>
        <w:t>c) Employment</w:t>
      </w:r>
    </w:p>
    <w:p w:rsidR="008217D1" w:rsidRDefault="008217D1" w:rsidP="008217D1"/>
    <w:p w:rsidR="008217D1" w:rsidRDefault="008217D1" w:rsidP="001705E6">
      <w:pPr>
        <w:pStyle w:val="ListParagraph"/>
        <w:numPr>
          <w:ilvl w:val="0"/>
          <w:numId w:val="13"/>
        </w:numPr>
      </w:pPr>
      <w:r>
        <w:t xml:space="preserve">To what extent has the school leaver progressed/do school </w:t>
      </w:r>
      <w:proofErr w:type="gramStart"/>
      <w:r>
        <w:t>leavers</w:t>
      </w:r>
      <w:proofErr w:type="gramEnd"/>
      <w:r>
        <w:t xml:space="preserve"> progress in the way they want?</w:t>
      </w:r>
    </w:p>
    <w:p w:rsidR="008217D1" w:rsidRDefault="008217D1" w:rsidP="008217D1"/>
    <w:p w:rsidR="008217D1" w:rsidRDefault="008217D1" w:rsidP="001705E6">
      <w:pPr>
        <w:pStyle w:val="ListParagraph"/>
        <w:numPr>
          <w:ilvl w:val="0"/>
          <w:numId w:val="13"/>
        </w:numPr>
      </w:pPr>
      <w:r>
        <w:t>What support was/is available to help with the transition?</w:t>
      </w:r>
    </w:p>
    <w:p w:rsidR="008217D1" w:rsidRDefault="008217D1" w:rsidP="008217D1"/>
    <w:p w:rsidR="008217D1" w:rsidRDefault="008217D1" w:rsidP="001705E6">
      <w:pPr>
        <w:pStyle w:val="ListParagraph"/>
        <w:numPr>
          <w:ilvl w:val="0"/>
          <w:numId w:val="13"/>
        </w:numPr>
      </w:pPr>
      <w:r>
        <w:t xml:space="preserve">What has helped the young person/young people to progress in </w:t>
      </w:r>
      <w:r w:rsidRPr="00372D4C">
        <w:t>edu</w:t>
      </w:r>
      <w:r>
        <w:t>cation, training or employment?</w:t>
      </w:r>
    </w:p>
    <w:p w:rsidR="008217D1" w:rsidRDefault="008217D1" w:rsidP="008217D1"/>
    <w:p w:rsidR="008217D1" w:rsidRDefault="008217D1" w:rsidP="001705E6">
      <w:pPr>
        <w:pStyle w:val="ListParagraph"/>
        <w:numPr>
          <w:ilvl w:val="0"/>
          <w:numId w:val="13"/>
        </w:numPr>
      </w:pPr>
      <w:r>
        <w:t>What have been the barriers/challenges to progressing?</w:t>
      </w:r>
    </w:p>
    <w:p w:rsidR="008217D1" w:rsidRDefault="008217D1" w:rsidP="008217D1"/>
    <w:p w:rsidR="008217D1" w:rsidRDefault="008217D1" w:rsidP="001705E6">
      <w:pPr>
        <w:pStyle w:val="ListParagraph"/>
        <w:numPr>
          <w:ilvl w:val="0"/>
          <w:numId w:val="13"/>
        </w:numPr>
      </w:pPr>
      <w:r>
        <w:t xml:space="preserve">What needs to change in relation to school leavers’ progression into </w:t>
      </w:r>
      <w:r w:rsidRPr="004E3F85">
        <w:t>edu</w:t>
      </w:r>
      <w:r>
        <w:t>cation, training and employment?</w:t>
      </w:r>
    </w:p>
    <w:p w:rsidR="008217D1" w:rsidRDefault="008217D1" w:rsidP="008217D1"/>
    <w:p w:rsidR="008217D1" w:rsidRDefault="008217D1" w:rsidP="001705E6">
      <w:pPr>
        <w:pStyle w:val="ListParagraph"/>
        <w:numPr>
          <w:ilvl w:val="0"/>
          <w:numId w:val="13"/>
        </w:numPr>
      </w:pPr>
      <w:r>
        <w:t>Are there any other key issues you want to feed into this research?</w:t>
      </w:r>
    </w:p>
    <w:p w:rsidR="008217D1" w:rsidRDefault="008217D1" w:rsidP="008217D1"/>
    <w:p w:rsidR="008217D1" w:rsidRDefault="008217D1" w:rsidP="008217D1">
      <w:pPr>
        <w:rPr>
          <w:u w:val="single"/>
        </w:rPr>
      </w:pPr>
      <w:r w:rsidRPr="002361FE">
        <w:rPr>
          <w:u w:val="single"/>
        </w:rPr>
        <w:t>For teachers only</w:t>
      </w:r>
    </w:p>
    <w:p w:rsidR="008217D1" w:rsidRPr="002361FE" w:rsidRDefault="008217D1" w:rsidP="008217D1">
      <w:pPr>
        <w:rPr>
          <w:u w:val="single"/>
        </w:rPr>
      </w:pPr>
    </w:p>
    <w:p w:rsidR="008217D1" w:rsidRDefault="008217D1" w:rsidP="001705E6">
      <w:pPr>
        <w:pStyle w:val="ListParagraph"/>
        <w:numPr>
          <w:ilvl w:val="0"/>
          <w:numId w:val="13"/>
        </w:numPr>
      </w:pPr>
      <w:r>
        <w:t>How can schools work together on these issues?</w:t>
      </w:r>
    </w:p>
    <w:p w:rsidR="008217D1" w:rsidRDefault="008217D1" w:rsidP="008217D1"/>
    <w:p w:rsidR="005A78C4" w:rsidRDefault="005A78C4">
      <w:pPr>
        <w:spacing w:after="0"/>
        <w:rPr>
          <w:rFonts w:asciiTheme="majorHAnsi" w:hAnsiTheme="majorHAnsi" w:cstheme="majorBidi"/>
          <w:b/>
          <w:bCs/>
          <w:color w:val="345A8A" w:themeColor="accent1" w:themeShade="B5"/>
          <w:sz w:val="32"/>
          <w:szCs w:val="32"/>
        </w:rPr>
      </w:pPr>
      <w:r>
        <w:rPr>
          <w:rFonts w:asciiTheme="majorHAnsi" w:hAnsiTheme="majorHAnsi"/>
        </w:rPr>
        <w:br w:type="page"/>
      </w:r>
    </w:p>
    <w:p w:rsidR="00F267D5" w:rsidRPr="00D314E1" w:rsidRDefault="005A78C4" w:rsidP="00F267D5">
      <w:pPr>
        <w:pStyle w:val="Heading1"/>
        <w:rPr>
          <w:b w:val="0"/>
          <w:sz w:val="28"/>
        </w:rPr>
      </w:pPr>
      <w:bookmarkStart w:id="13" w:name="_Toc238490128"/>
      <w:r w:rsidRPr="005A78C4">
        <w:lastRenderedPageBreak/>
        <w:t>Appendix II</w:t>
      </w:r>
      <w:bookmarkEnd w:id="13"/>
    </w:p>
    <w:p w:rsidR="00F267D5" w:rsidRPr="00D314E1" w:rsidRDefault="00F267D5" w:rsidP="00F267D5">
      <w:pPr>
        <w:rPr>
          <w:b/>
          <w:sz w:val="28"/>
        </w:rPr>
      </w:pPr>
    </w:p>
    <w:p w:rsidR="00F267D5" w:rsidRPr="00D314E1" w:rsidRDefault="00F267D5" w:rsidP="00F267D5">
      <w:pPr>
        <w:jc w:val="center"/>
        <w:rPr>
          <w:b/>
          <w:sz w:val="28"/>
          <w:u w:val="single"/>
        </w:rPr>
      </w:pPr>
      <w:r w:rsidRPr="00D314E1">
        <w:rPr>
          <w:b/>
          <w:sz w:val="28"/>
          <w:u w:val="single"/>
        </w:rPr>
        <w:t>School Leaver Focus Group Questions</w:t>
      </w:r>
    </w:p>
    <w:p w:rsidR="00F267D5" w:rsidRPr="00D314E1" w:rsidRDefault="00F267D5" w:rsidP="00F267D5">
      <w:pPr>
        <w:jc w:val="center"/>
        <w:rPr>
          <w:b/>
          <w:sz w:val="28"/>
          <w:u w:val="single"/>
        </w:rPr>
      </w:pPr>
    </w:p>
    <w:p w:rsidR="00F267D5" w:rsidRPr="00D314E1" w:rsidRDefault="00F267D5" w:rsidP="00F267D5">
      <w:pPr>
        <w:pStyle w:val="ListParagraph"/>
        <w:numPr>
          <w:ilvl w:val="0"/>
          <w:numId w:val="10"/>
        </w:numPr>
        <w:rPr>
          <w:sz w:val="28"/>
        </w:rPr>
      </w:pPr>
      <w:r w:rsidRPr="00D314E1">
        <w:rPr>
          <w:sz w:val="28"/>
        </w:rPr>
        <w:t>What have you been doing since you left school?</w:t>
      </w:r>
    </w:p>
    <w:p w:rsidR="00F267D5" w:rsidRPr="00D314E1" w:rsidRDefault="00F267D5" w:rsidP="00F267D5">
      <w:pPr>
        <w:rPr>
          <w:sz w:val="28"/>
        </w:rPr>
      </w:pPr>
    </w:p>
    <w:p w:rsidR="00F267D5" w:rsidRPr="00D314E1" w:rsidRDefault="00F267D5" w:rsidP="00F267D5">
      <w:pPr>
        <w:pStyle w:val="ListParagraph"/>
        <w:numPr>
          <w:ilvl w:val="0"/>
          <w:numId w:val="10"/>
        </w:numPr>
        <w:rPr>
          <w:sz w:val="28"/>
        </w:rPr>
      </w:pPr>
      <w:r w:rsidRPr="00D314E1">
        <w:rPr>
          <w:sz w:val="28"/>
        </w:rPr>
        <w:t>Have you been able to what you wanted to do?</w:t>
      </w:r>
    </w:p>
    <w:p w:rsidR="00F267D5" w:rsidRPr="00D314E1" w:rsidRDefault="00F267D5" w:rsidP="00F267D5">
      <w:pPr>
        <w:rPr>
          <w:sz w:val="28"/>
        </w:rPr>
      </w:pPr>
    </w:p>
    <w:p w:rsidR="00F267D5" w:rsidRDefault="00F267D5" w:rsidP="00F267D5">
      <w:pPr>
        <w:rPr>
          <w:sz w:val="28"/>
        </w:rPr>
      </w:pPr>
      <w:r w:rsidRPr="00D314E1">
        <w:rPr>
          <w:sz w:val="28"/>
        </w:rPr>
        <w:tab/>
        <w:t>If no, what has stopped you from doing what you wanted to do?</w:t>
      </w:r>
    </w:p>
    <w:p w:rsidR="00F267D5" w:rsidRDefault="00F267D5" w:rsidP="00F267D5">
      <w:pPr>
        <w:rPr>
          <w:sz w:val="28"/>
        </w:rPr>
      </w:pPr>
    </w:p>
    <w:p w:rsidR="00F267D5" w:rsidRDefault="00F267D5" w:rsidP="00F267D5">
      <w:pPr>
        <w:rPr>
          <w:sz w:val="28"/>
        </w:rPr>
      </w:pPr>
    </w:p>
    <w:p w:rsidR="00F267D5" w:rsidRPr="00D314E1" w:rsidRDefault="00F267D5" w:rsidP="00F267D5">
      <w:pPr>
        <w:rPr>
          <w:sz w:val="28"/>
        </w:rPr>
      </w:pPr>
    </w:p>
    <w:p w:rsidR="00F267D5" w:rsidRPr="00D314E1" w:rsidRDefault="00F267D5" w:rsidP="00F267D5">
      <w:pPr>
        <w:rPr>
          <w:sz w:val="28"/>
        </w:rPr>
      </w:pPr>
    </w:p>
    <w:p w:rsidR="00F267D5" w:rsidRDefault="00F267D5" w:rsidP="00F267D5">
      <w:pPr>
        <w:rPr>
          <w:sz w:val="28"/>
        </w:rPr>
      </w:pPr>
      <w:r w:rsidRPr="00D314E1">
        <w:rPr>
          <w:sz w:val="28"/>
        </w:rPr>
        <w:tab/>
        <w:t>If yes, what has helped you to do what you wanted to do?</w:t>
      </w:r>
    </w:p>
    <w:p w:rsidR="00F267D5" w:rsidRDefault="00F267D5" w:rsidP="00F267D5">
      <w:pPr>
        <w:rPr>
          <w:sz w:val="28"/>
        </w:rPr>
      </w:pPr>
    </w:p>
    <w:p w:rsidR="00F267D5" w:rsidRDefault="00F267D5" w:rsidP="00F267D5">
      <w:pPr>
        <w:rPr>
          <w:sz w:val="28"/>
        </w:rPr>
      </w:pPr>
    </w:p>
    <w:p w:rsidR="00F267D5" w:rsidRPr="00D314E1" w:rsidRDefault="00F267D5" w:rsidP="00F267D5">
      <w:pPr>
        <w:rPr>
          <w:sz w:val="28"/>
        </w:rPr>
      </w:pPr>
    </w:p>
    <w:p w:rsidR="00F267D5" w:rsidRPr="00D314E1" w:rsidRDefault="00F267D5" w:rsidP="00F267D5">
      <w:pPr>
        <w:rPr>
          <w:sz w:val="28"/>
        </w:rPr>
      </w:pPr>
    </w:p>
    <w:p w:rsidR="00F267D5" w:rsidRPr="00D314E1" w:rsidRDefault="00F267D5" w:rsidP="00F267D5">
      <w:pPr>
        <w:pStyle w:val="ListParagraph"/>
        <w:numPr>
          <w:ilvl w:val="0"/>
          <w:numId w:val="10"/>
        </w:numPr>
        <w:rPr>
          <w:sz w:val="28"/>
        </w:rPr>
      </w:pPr>
      <w:r w:rsidRPr="00D314E1">
        <w:rPr>
          <w:sz w:val="28"/>
        </w:rPr>
        <w:t>What needs to change to help school leavers to do what they want to do after school?</w:t>
      </w:r>
    </w:p>
    <w:p w:rsidR="00F267D5" w:rsidRDefault="00F267D5" w:rsidP="00F267D5">
      <w:pPr>
        <w:rPr>
          <w:sz w:val="28"/>
        </w:rPr>
      </w:pPr>
    </w:p>
    <w:p w:rsidR="00F267D5" w:rsidRPr="00D314E1" w:rsidRDefault="00F267D5" w:rsidP="00F267D5">
      <w:pPr>
        <w:rPr>
          <w:sz w:val="28"/>
        </w:rPr>
      </w:pPr>
    </w:p>
    <w:p w:rsidR="00F267D5" w:rsidRPr="00D314E1" w:rsidRDefault="00F267D5" w:rsidP="00F267D5">
      <w:pPr>
        <w:pStyle w:val="ListParagraph"/>
        <w:numPr>
          <w:ilvl w:val="0"/>
          <w:numId w:val="10"/>
        </w:numPr>
        <w:rPr>
          <w:sz w:val="28"/>
        </w:rPr>
      </w:pPr>
      <w:r w:rsidRPr="00D314E1">
        <w:rPr>
          <w:sz w:val="28"/>
        </w:rPr>
        <w:t>Is there anything else you want to say about your experience after leaving school?</w:t>
      </w:r>
    </w:p>
    <w:p w:rsidR="005A78C4" w:rsidRDefault="005A78C4">
      <w:pPr>
        <w:spacing w:after="0"/>
        <w:rPr>
          <w:rFonts w:asciiTheme="majorHAnsi" w:hAnsiTheme="majorHAnsi" w:cstheme="majorBidi"/>
          <w:b/>
          <w:bCs/>
          <w:color w:val="345A8A" w:themeColor="accent1" w:themeShade="B5"/>
          <w:sz w:val="32"/>
          <w:szCs w:val="32"/>
        </w:rPr>
      </w:pPr>
    </w:p>
    <w:p w:rsidR="00F267D5" w:rsidRDefault="00F267D5">
      <w:pPr>
        <w:spacing w:after="0"/>
        <w:rPr>
          <w:rFonts w:asciiTheme="majorHAnsi" w:hAnsiTheme="majorHAnsi" w:cstheme="majorBidi"/>
          <w:b/>
          <w:bCs/>
          <w:color w:val="345A8A" w:themeColor="accent1" w:themeShade="B5"/>
          <w:sz w:val="32"/>
          <w:szCs w:val="32"/>
        </w:rPr>
      </w:pPr>
    </w:p>
    <w:p w:rsidR="00484AB3" w:rsidRDefault="00484AB3" w:rsidP="005A78C4">
      <w:pPr>
        <w:pStyle w:val="Heading1"/>
        <w:sectPr w:rsidR="00484AB3" w:rsidSect="00E32A94">
          <w:pgSz w:w="11900" w:h="16840"/>
          <w:pgMar w:top="1440" w:right="1800" w:bottom="1440" w:left="1800" w:header="708" w:footer="708" w:gutter="0"/>
          <w:cols w:space="708"/>
        </w:sectPr>
      </w:pPr>
    </w:p>
    <w:p w:rsidR="00484AB3" w:rsidRDefault="005A78C4" w:rsidP="00484AB3">
      <w:pPr>
        <w:pStyle w:val="Heading1"/>
      </w:pPr>
      <w:bookmarkStart w:id="14" w:name="_Toc238490129"/>
      <w:r w:rsidRPr="00484AB3">
        <w:lastRenderedPageBreak/>
        <w:t>Appendix III</w:t>
      </w:r>
      <w:r w:rsidR="00484AB3" w:rsidRPr="00484AB3">
        <w:t>: Tor Bank School Leavers June 2007 –June 2012</w:t>
      </w:r>
      <w:bookmarkEnd w:id="14"/>
    </w:p>
    <w:p w:rsidR="002379EB" w:rsidRPr="002379EB" w:rsidRDefault="002379EB" w:rsidP="002379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7"/>
        <w:gridCol w:w="2663"/>
        <w:gridCol w:w="4873"/>
        <w:gridCol w:w="4536"/>
      </w:tblGrid>
      <w:tr w:rsidR="002379EB" w:rsidRPr="00651D8B" w:rsidTr="002379EB">
        <w:tc>
          <w:tcPr>
            <w:tcW w:w="1077" w:type="dxa"/>
          </w:tcPr>
          <w:p w:rsidR="002379EB" w:rsidRPr="00651D8B" w:rsidRDefault="002379EB" w:rsidP="00484AB3">
            <w:pPr>
              <w:spacing w:after="0"/>
              <w:jc w:val="center"/>
              <w:rPr>
                <w:b/>
              </w:rPr>
            </w:pPr>
            <w:r w:rsidRPr="00651D8B">
              <w:rPr>
                <w:b/>
              </w:rPr>
              <w:t>Leaving year</w:t>
            </w:r>
          </w:p>
        </w:tc>
        <w:tc>
          <w:tcPr>
            <w:tcW w:w="2663" w:type="dxa"/>
          </w:tcPr>
          <w:p w:rsidR="002379EB" w:rsidRPr="00651D8B" w:rsidRDefault="002379EB" w:rsidP="00484AB3">
            <w:pPr>
              <w:spacing w:after="0"/>
              <w:jc w:val="center"/>
              <w:rPr>
                <w:b/>
              </w:rPr>
            </w:pPr>
            <w:r w:rsidRPr="00651D8B">
              <w:rPr>
                <w:b/>
              </w:rPr>
              <w:t>Disability</w:t>
            </w:r>
          </w:p>
        </w:tc>
        <w:tc>
          <w:tcPr>
            <w:tcW w:w="4873" w:type="dxa"/>
          </w:tcPr>
          <w:p w:rsidR="002379EB" w:rsidRPr="00651D8B" w:rsidRDefault="002379EB" w:rsidP="00484AB3">
            <w:pPr>
              <w:spacing w:after="0"/>
              <w:jc w:val="center"/>
              <w:rPr>
                <w:b/>
              </w:rPr>
            </w:pPr>
            <w:r w:rsidRPr="00651D8B">
              <w:rPr>
                <w:b/>
              </w:rPr>
              <w:t>Post school Placement</w:t>
            </w:r>
          </w:p>
          <w:p w:rsidR="002379EB" w:rsidRPr="00651D8B" w:rsidRDefault="002379EB" w:rsidP="00484AB3">
            <w:pPr>
              <w:spacing w:after="0"/>
              <w:jc w:val="center"/>
              <w:rPr>
                <w:b/>
              </w:rPr>
            </w:pPr>
            <w:r w:rsidRPr="00651D8B">
              <w:rPr>
                <w:b/>
              </w:rPr>
              <w:t>When left school</w:t>
            </w:r>
          </w:p>
        </w:tc>
        <w:tc>
          <w:tcPr>
            <w:tcW w:w="4536" w:type="dxa"/>
          </w:tcPr>
          <w:p w:rsidR="002379EB" w:rsidRPr="00651D8B" w:rsidRDefault="002379EB" w:rsidP="00484AB3">
            <w:pPr>
              <w:spacing w:after="0"/>
              <w:jc w:val="center"/>
              <w:rPr>
                <w:b/>
              </w:rPr>
            </w:pPr>
            <w:r w:rsidRPr="00651D8B">
              <w:rPr>
                <w:b/>
              </w:rPr>
              <w:t>Present Day Placement</w:t>
            </w:r>
          </w:p>
        </w:tc>
      </w:tr>
      <w:tr w:rsidR="002379EB" w:rsidRPr="00651D8B" w:rsidTr="002379EB">
        <w:tc>
          <w:tcPr>
            <w:tcW w:w="1077" w:type="dxa"/>
          </w:tcPr>
          <w:p w:rsidR="002379EB" w:rsidRDefault="002379EB" w:rsidP="00484AB3">
            <w:pPr>
              <w:spacing w:after="0"/>
              <w:jc w:val="center"/>
            </w:pPr>
          </w:p>
          <w:p w:rsidR="002379EB" w:rsidRPr="00651D8B" w:rsidRDefault="002379EB" w:rsidP="00484AB3">
            <w:pPr>
              <w:spacing w:after="0"/>
              <w:jc w:val="center"/>
            </w:pPr>
            <w:r w:rsidRPr="00651D8B">
              <w:t>June 2006</w:t>
            </w:r>
          </w:p>
        </w:tc>
        <w:tc>
          <w:tcPr>
            <w:tcW w:w="2663" w:type="dxa"/>
          </w:tcPr>
          <w:p w:rsidR="002379EB" w:rsidRDefault="002379EB" w:rsidP="00484AB3">
            <w:pPr>
              <w:spacing w:after="0"/>
            </w:pPr>
          </w:p>
          <w:p w:rsidR="002379EB" w:rsidRPr="00651D8B" w:rsidRDefault="002379EB" w:rsidP="00484AB3">
            <w:pPr>
              <w:spacing w:after="0"/>
            </w:pPr>
            <w:proofErr w:type="spellStart"/>
            <w:r w:rsidRPr="00651D8B">
              <w:t>Downs</w:t>
            </w:r>
            <w:proofErr w:type="spellEnd"/>
            <w:r w:rsidRPr="00651D8B">
              <w:t xml:space="preserve"> syndrome, challenging behaviours</w:t>
            </w:r>
          </w:p>
        </w:tc>
        <w:tc>
          <w:tcPr>
            <w:tcW w:w="4873" w:type="dxa"/>
          </w:tcPr>
          <w:p w:rsidR="002379EB" w:rsidRDefault="002379EB" w:rsidP="002379EB">
            <w:pPr>
              <w:spacing w:after="0"/>
            </w:pPr>
          </w:p>
          <w:p w:rsidR="002379EB" w:rsidRPr="00651D8B" w:rsidRDefault="002379EB" w:rsidP="002379EB">
            <w:pPr>
              <w:spacing w:after="0"/>
            </w:pPr>
            <w:r w:rsidRPr="00651D8B">
              <w:t xml:space="preserve">Mount </w:t>
            </w:r>
            <w:proofErr w:type="spellStart"/>
            <w:r w:rsidRPr="00651D8B">
              <w:t>Oriel</w:t>
            </w:r>
            <w:proofErr w:type="spellEnd"/>
            <w:r w:rsidRPr="00651D8B">
              <w:t xml:space="preserve"> Day Centre. 5 days per week</w:t>
            </w:r>
          </w:p>
        </w:tc>
        <w:tc>
          <w:tcPr>
            <w:tcW w:w="4536" w:type="dxa"/>
          </w:tcPr>
          <w:p w:rsidR="002379EB" w:rsidRDefault="002379EB" w:rsidP="002379EB">
            <w:pPr>
              <w:spacing w:after="0"/>
            </w:pPr>
          </w:p>
          <w:p w:rsidR="002379EB" w:rsidRPr="00651D8B" w:rsidRDefault="002379EB" w:rsidP="002379EB">
            <w:pPr>
              <w:spacing w:after="0"/>
            </w:pPr>
            <w:r w:rsidRPr="00651D8B">
              <w:t xml:space="preserve">Mount </w:t>
            </w:r>
            <w:proofErr w:type="spellStart"/>
            <w:r w:rsidRPr="00651D8B">
              <w:t>Oriel</w:t>
            </w:r>
            <w:proofErr w:type="spellEnd"/>
            <w:r w:rsidRPr="00651D8B">
              <w:t xml:space="preserve"> Day Centre. 5 days per week</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484AB3">
            <w:pPr>
              <w:spacing w:after="0"/>
            </w:pPr>
            <w:r w:rsidRPr="00651D8B">
              <w:t>Global developmental delay</w:t>
            </w:r>
          </w:p>
        </w:tc>
        <w:tc>
          <w:tcPr>
            <w:tcW w:w="4873" w:type="dxa"/>
          </w:tcPr>
          <w:p w:rsidR="002379EB" w:rsidRPr="00651D8B" w:rsidRDefault="002379EB" w:rsidP="002379EB">
            <w:pPr>
              <w:spacing w:after="0"/>
            </w:pPr>
            <w:r w:rsidRPr="00651D8B">
              <w:t xml:space="preserve">Split placement with </w:t>
            </w:r>
            <w:proofErr w:type="spellStart"/>
            <w:r w:rsidRPr="00651D8B">
              <w:t>Orchardville</w:t>
            </w:r>
            <w:proofErr w:type="spellEnd"/>
            <w:r w:rsidRPr="00651D8B">
              <w:t xml:space="preserve"> Society and Mount </w:t>
            </w:r>
            <w:proofErr w:type="spellStart"/>
            <w:r w:rsidRPr="00651D8B">
              <w:t>Oriel</w:t>
            </w:r>
            <w:proofErr w:type="spellEnd"/>
            <w:r w:rsidRPr="00651D8B">
              <w:t xml:space="preserve"> Day Centre</w:t>
            </w:r>
          </w:p>
        </w:tc>
        <w:tc>
          <w:tcPr>
            <w:tcW w:w="4536" w:type="dxa"/>
          </w:tcPr>
          <w:p w:rsidR="002379EB" w:rsidRPr="00651D8B" w:rsidRDefault="002379EB" w:rsidP="002379EB">
            <w:pPr>
              <w:spacing w:after="0"/>
            </w:pPr>
            <w:r>
              <w:t xml:space="preserve">3 days in work placements organised by </w:t>
            </w:r>
            <w:proofErr w:type="spellStart"/>
            <w:r>
              <w:t>Orchardville</w:t>
            </w:r>
            <w:proofErr w:type="spellEnd"/>
            <w:r>
              <w:t xml:space="preserve"> Society</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484AB3">
            <w:pPr>
              <w:spacing w:after="0"/>
            </w:pPr>
            <w:proofErr w:type="spellStart"/>
            <w:r w:rsidRPr="00651D8B">
              <w:t>Downs</w:t>
            </w:r>
            <w:proofErr w:type="spellEnd"/>
            <w:r w:rsidRPr="00651D8B">
              <w:t xml:space="preserve"> syndrome</w:t>
            </w:r>
          </w:p>
        </w:tc>
        <w:tc>
          <w:tcPr>
            <w:tcW w:w="4873" w:type="dxa"/>
          </w:tcPr>
          <w:p w:rsidR="002379EB" w:rsidRPr="00651D8B" w:rsidRDefault="002379EB" w:rsidP="002379EB">
            <w:pPr>
              <w:spacing w:after="0"/>
            </w:pPr>
            <w:proofErr w:type="spellStart"/>
            <w:r w:rsidRPr="00651D8B">
              <w:t>Orchardville</w:t>
            </w:r>
            <w:proofErr w:type="spellEnd"/>
            <w:r w:rsidRPr="00651D8B">
              <w:t xml:space="preserve"> Society </w:t>
            </w:r>
          </w:p>
        </w:tc>
        <w:tc>
          <w:tcPr>
            <w:tcW w:w="4536" w:type="dxa"/>
          </w:tcPr>
          <w:p w:rsidR="002379EB" w:rsidRPr="00651D8B" w:rsidRDefault="002379EB" w:rsidP="002379EB">
            <w:pPr>
              <w:spacing w:after="0"/>
            </w:pPr>
            <w:r>
              <w:t xml:space="preserve">Job in </w:t>
            </w:r>
            <w:proofErr w:type="spellStart"/>
            <w:r>
              <w:t>Ikea</w:t>
            </w:r>
            <w:proofErr w:type="spellEnd"/>
            <w:r>
              <w:t xml:space="preserve"> and Starbucks and attends BMC, </w:t>
            </w:r>
            <w:proofErr w:type="spellStart"/>
            <w:r>
              <w:t>Millfield</w:t>
            </w:r>
            <w:proofErr w:type="spellEnd"/>
            <w:r>
              <w:t xml:space="preserve"> for Right Track</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484AB3">
            <w:pPr>
              <w:spacing w:after="0"/>
            </w:pPr>
            <w:r w:rsidRPr="00651D8B">
              <w:t>ASD, challenging behaviour, ADHD</w:t>
            </w:r>
          </w:p>
        </w:tc>
        <w:tc>
          <w:tcPr>
            <w:tcW w:w="4873" w:type="dxa"/>
          </w:tcPr>
          <w:p w:rsidR="002379EB" w:rsidRPr="00651D8B" w:rsidRDefault="002379EB" w:rsidP="002379EB">
            <w:pPr>
              <w:spacing w:after="0"/>
            </w:pPr>
            <w:proofErr w:type="spellStart"/>
            <w:r w:rsidRPr="00651D8B">
              <w:t>Orchardville</w:t>
            </w:r>
            <w:proofErr w:type="spellEnd"/>
            <w:r w:rsidRPr="00651D8B">
              <w:t xml:space="preserve"> Adult Training and Resource Centre</w:t>
            </w:r>
          </w:p>
        </w:tc>
        <w:tc>
          <w:tcPr>
            <w:tcW w:w="4536" w:type="dxa"/>
          </w:tcPr>
          <w:p w:rsidR="002379EB" w:rsidRPr="00651D8B" w:rsidRDefault="002379EB" w:rsidP="002379EB">
            <w:pPr>
              <w:spacing w:after="0"/>
            </w:pPr>
            <w:proofErr w:type="spellStart"/>
            <w:r w:rsidRPr="00651D8B">
              <w:t>Orchardville</w:t>
            </w:r>
            <w:proofErr w:type="spellEnd"/>
            <w:r w:rsidRPr="00651D8B">
              <w:t xml:space="preserve"> Adult Training and Resource Centre</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484AB3">
            <w:pPr>
              <w:spacing w:after="0"/>
            </w:pPr>
            <w:proofErr w:type="spellStart"/>
            <w:r w:rsidRPr="00651D8B">
              <w:t>Downs</w:t>
            </w:r>
            <w:proofErr w:type="spellEnd"/>
            <w:r w:rsidRPr="00651D8B">
              <w:t xml:space="preserve"> syndrome</w:t>
            </w:r>
          </w:p>
        </w:tc>
        <w:tc>
          <w:tcPr>
            <w:tcW w:w="4873" w:type="dxa"/>
          </w:tcPr>
          <w:p w:rsidR="002379EB" w:rsidRPr="00651D8B" w:rsidRDefault="002379EB" w:rsidP="002379EB">
            <w:pPr>
              <w:spacing w:after="0"/>
            </w:pPr>
            <w:proofErr w:type="spellStart"/>
            <w:r w:rsidRPr="00651D8B">
              <w:t>Balloo</w:t>
            </w:r>
            <w:proofErr w:type="spellEnd"/>
            <w:r w:rsidRPr="00651D8B">
              <w:t xml:space="preserve"> Adult Training and Resource Centre</w:t>
            </w:r>
            <w:r>
              <w:t xml:space="preserve"> and</w:t>
            </w:r>
          </w:p>
        </w:tc>
        <w:tc>
          <w:tcPr>
            <w:tcW w:w="4536" w:type="dxa"/>
          </w:tcPr>
          <w:p w:rsidR="002379EB" w:rsidRDefault="002379EB" w:rsidP="002379EB">
            <w:pPr>
              <w:spacing w:after="0"/>
            </w:pPr>
            <w:proofErr w:type="spellStart"/>
            <w:r w:rsidRPr="00651D8B">
              <w:t>Balloo</w:t>
            </w:r>
            <w:proofErr w:type="spellEnd"/>
            <w:r w:rsidRPr="00651D8B">
              <w:t xml:space="preserve"> Adult Training and Resource</w:t>
            </w:r>
          </w:p>
          <w:p w:rsidR="002379EB" w:rsidRPr="00651D8B" w:rsidRDefault="002379EB" w:rsidP="002379EB">
            <w:pPr>
              <w:spacing w:after="0"/>
            </w:pPr>
            <w:r>
              <w:t>(3days per week)</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484AB3">
            <w:pPr>
              <w:spacing w:after="0"/>
            </w:pPr>
            <w:proofErr w:type="spellStart"/>
            <w:r>
              <w:t>Cordelia</w:t>
            </w:r>
            <w:proofErr w:type="spellEnd"/>
            <w:r>
              <w:t xml:space="preserve"> de L</w:t>
            </w:r>
            <w:r w:rsidRPr="00651D8B">
              <w:t>ang</w:t>
            </w:r>
            <w:r>
              <w:t>e</w:t>
            </w:r>
          </w:p>
        </w:tc>
        <w:tc>
          <w:tcPr>
            <w:tcW w:w="4873" w:type="dxa"/>
          </w:tcPr>
          <w:p w:rsidR="002379EB" w:rsidRPr="00651D8B" w:rsidRDefault="002379EB" w:rsidP="002379EB">
            <w:pPr>
              <w:spacing w:after="0"/>
            </w:pPr>
            <w:proofErr w:type="spellStart"/>
            <w:r w:rsidRPr="00651D8B">
              <w:t>Edgcumbe</w:t>
            </w:r>
            <w:proofErr w:type="spellEnd"/>
            <w:r w:rsidRPr="00651D8B">
              <w:t xml:space="preserve"> Adult Training and Resource Centre</w:t>
            </w:r>
          </w:p>
        </w:tc>
        <w:tc>
          <w:tcPr>
            <w:tcW w:w="4536" w:type="dxa"/>
          </w:tcPr>
          <w:p w:rsidR="002379EB" w:rsidRPr="00651D8B" w:rsidRDefault="002379EB" w:rsidP="002379EB">
            <w:pPr>
              <w:spacing w:after="0"/>
            </w:pPr>
            <w:proofErr w:type="spellStart"/>
            <w:r w:rsidRPr="00651D8B">
              <w:t>Edgcumbe</w:t>
            </w:r>
            <w:proofErr w:type="spellEnd"/>
            <w:r w:rsidRPr="00651D8B">
              <w:t xml:space="preserve"> Adult Training and Resource Centre</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484AB3">
            <w:pPr>
              <w:spacing w:after="0"/>
            </w:pPr>
            <w:r w:rsidRPr="00651D8B">
              <w:t>ASD, Mental Health issues, Challenging behaviours</w:t>
            </w:r>
          </w:p>
        </w:tc>
        <w:tc>
          <w:tcPr>
            <w:tcW w:w="4873" w:type="dxa"/>
          </w:tcPr>
          <w:p w:rsidR="002379EB" w:rsidRPr="00651D8B" w:rsidRDefault="002379EB" w:rsidP="002379EB">
            <w:pPr>
              <w:spacing w:after="0"/>
            </w:pPr>
            <w:r>
              <w:t xml:space="preserve">Mount </w:t>
            </w:r>
            <w:proofErr w:type="spellStart"/>
            <w:r>
              <w:t>Oriel</w:t>
            </w:r>
            <w:proofErr w:type="spellEnd"/>
            <w:r>
              <w:t xml:space="preserve"> </w:t>
            </w:r>
            <w:r w:rsidRPr="00651D8B">
              <w:t>Adult Training and Resource Centre</w:t>
            </w:r>
            <w:r>
              <w:t xml:space="preserve"> and a work placement @ EGSA</w:t>
            </w:r>
          </w:p>
        </w:tc>
        <w:tc>
          <w:tcPr>
            <w:tcW w:w="4536" w:type="dxa"/>
          </w:tcPr>
          <w:p w:rsidR="002379EB" w:rsidRPr="00651D8B" w:rsidRDefault="002379EB" w:rsidP="002379EB">
            <w:pPr>
              <w:spacing w:after="0"/>
            </w:pPr>
            <w:r>
              <w:t xml:space="preserve">Due to mental health problems, he attends Mount </w:t>
            </w:r>
            <w:proofErr w:type="spellStart"/>
            <w:r>
              <w:t>Oriel</w:t>
            </w:r>
            <w:proofErr w:type="spellEnd"/>
            <w:r>
              <w:t xml:space="preserve"> 5 days per week</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2379EB">
            <w:pPr>
              <w:spacing w:after="0"/>
            </w:pPr>
            <w:r w:rsidRPr="00651D8B">
              <w:t>Global developmental delay, mental health issues</w:t>
            </w:r>
          </w:p>
        </w:tc>
        <w:tc>
          <w:tcPr>
            <w:tcW w:w="4873" w:type="dxa"/>
          </w:tcPr>
          <w:p w:rsidR="002379EB" w:rsidRPr="00651D8B" w:rsidRDefault="002379EB" w:rsidP="002379EB">
            <w:pPr>
              <w:spacing w:after="0"/>
            </w:pPr>
            <w:r w:rsidRPr="00651D8B">
              <w:t xml:space="preserve">Mount </w:t>
            </w:r>
            <w:proofErr w:type="spellStart"/>
            <w:r w:rsidRPr="00651D8B">
              <w:t>Oriel</w:t>
            </w:r>
            <w:proofErr w:type="spellEnd"/>
            <w:r w:rsidRPr="00651D8B">
              <w:t xml:space="preserve"> and </w:t>
            </w:r>
            <w:proofErr w:type="spellStart"/>
            <w:r w:rsidRPr="00651D8B">
              <w:t>Orchardville</w:t>
            </w:r>
            <w:proofErr w:type="spellEnd"/>
            <w:r w:rsidRPr="00651D8B">
              <w:t xml:space="preserve"> Society(work placement)</w:t>
            </w:r>
          </w:p>
        </w:tc>
        <w:tc>
          <w:tcPr>
            <w:tcW w:w="4536" w:type="dxa"/>
          </w:tcPr>
          <w:p w:rsidR="002379EB" w:rsidRPr="00651D8B" w:rsidRDefault="002379EB" w:rsidP="002379EB">
            <w:pPr>
              <w:spacing w:after="0"/>
            </w:pPr>
            <w:r>
              <w:t xml:space="preserve">Spell in </w:t>
            </w:r>
            <w:proofErr w:type="spellStart"/>
            <w:r>
              <w:t>Muckamore</w:t>
            </w:r>
            <w:proofErr w:type="spellEnd"/>
            <w:r>
              <w:t xml:space="preserve"> and recently discharged so attends Business Centre (1 day per week).  </w:t>
            </w:r>
          </w:p>
        </w:tc>
      </w:tr>
      <w:tr w:rsidR="002379EB" w:rsidRPr="00651D8B" w:rsidTr="002379EB">
        <w:tc>
          <w:tcPr>
            <w:tcW w:w="1077" w:type="dxa"/>
          </w:tcPr>
          <w:p w:rsidR="002379EB" w:rsidRPr="00651D8B" w:rsidRDefault="002379EB" w:rsidP="00484AB3">
            <w:pPr>
              <w:spacing w:after="0"/>
              <w:jc w:val="center"/>
            </w:pPr>
            <w:r w:rsidRPr="00651D8B">
              <w:t>June 2006</w:t>
            </w:r>
          </w:p>
        </w:tc>
        <w:tc>
          <w:tcPr>
            <w:tcW w:w="2663" w:type="dxa"/>
          </w:tcPr>
          <w:p w:rsidR="002379EB" w:rsidRPr="00651D8B" w:rsidRDefault="002379EB" w:rsidP="002379EB">
            <w:pPr>
              <w:spacing w:after="0"/>
            </w:pPr>
            <w:r>
              <w:t xml:space="preserve">PMLD, complex </w:t>
            </w:r>
            <w:proofErr w:type="spellStart"/>
            <w:r>
              <w:t>medical</w:t>
            </w:r>
            <w:r w:rsidRPr="00651D8B">
              <w:t>needs</w:t>
            </w:r>
            <w:proofErr w:type="spellEnd"/>
          </w:p>
        </w:tc>
        <w:tc>
          <w:tcPr>
            <w:tcW w:w="4873" w:type="dxa"/>
          </w:tcPr>
          <w:p w:rsidR="002379EB" w:rsidRPr="00651D8B" w:rsidRDefault="002379EB" w:rsidP="002379EB">
            <w:pPr>
              <w:spacing w:after="0"/>
            </w:pPr>
            <w:r w:rsidRPr="00651D8B">
              <w:t xml:space="preserve">Non </w:t>
            </w:r>
            <w:proofErr w:type="spellStart"/>
            <w:r w:rsidRPr="00651D8B">
              <w:t>attender</w:t>
            </w:r>
            <w:proofErr w:type="spellEnd"/>
            <w:r w:rsidRPr="00651D8B">
              <w:t xml:space="preserve"> at school.  Post school placement in TRC arranged but parents didn’t take up offer</w:t>
            </w:r>
          </w:p>
        </w:tc>
        <w:tc>
          <w:tcPr>
            <w:tcW w:w="4536" w:type="dxa"/>
          </w:tcPr>
          <w:p w:rsidR="002379EB" w:rsidRPr="00651D8B" w:rsidRDefault="002379EB" w:rsidP="002379EB">
            <w:pPr>
              <w:spacing w:after="0"/>
            </w:pPr>
            <w:r w:rsidRPr="00651D8B">
              <w:t>At home with parents</w:t>
            </w:r>
          </w:p>
        </w:tc>
      </w:tr>
      <w:tr w:rsidR="002379EB" w:rsidRPr="00651D8B" w:rsidTr="002379EB">
        <w:tc>
          <w:tcPr>
            <w:tcW w:w="1077" w:type="dxa"/>
          </w:tcPr>
          <w:p w:rsidR="002379EB" w:rsidRDefault="002379EB" w:rsidP="00484AB3">
            <w:pPr>
              <w:spacing w:after="0"/>
              <w:jc w:val="center"/>
            </w:pPr>
          </w:p>
          <w:p w:rsidR="002379EB" w:rsidRPr="00651D8B" w:rsidRDefault="002379EB" w:rsidP="00484AB3">
            <w:pPr>
              <w:spacing w:after="0"/>
              <w:jc w:val="center"/>
            </w:pPr>
            <w:r w:rsidRPr="00651D8B">
              <w:t>June 2006</w:t>
            </w:r>
          </w:p>
        </w:tc>
        <w:tc>
          <w:tcPr>
            <w:tcW w:w="2663" w:type="dxa"/>
          </w:tcPr>
          <w:p w:rsidR="002379EB" w:rsidRDefault="002379EB" w:rsidP="002379EB">
            <w:pPr>
              <w:spacing w:after="0"/>
            </w:pPr>
          </w:p>
          <w:p w:rsidR="002379EB" w:rsidRPr="00651D8B" w:rsidRDefault="002379EB" w:rsidP="002379EB">
            <w:pPr>
              <w:spacing w:after="0"/>
            </w:pPr>
            <w:r w:rsidRPr="00651D8B">
              <w:t>Global developmental delay, visual impaired</w:t>
            </w:r>
          </w:p>
        </w:tc>
        <w:tc>
          <w:tcPr>
            <w:tcW w:w="4873" w:type="dxa"/>
          </w:tcPr>
          <w:p w:rsidR="002379EB" w:rsidRDefault="002379EB" w:rsidP="002379EB">
            <w:pPr>
              <w:spacing w:after="0"/>
            </w:pPr>
          </w:p>
          <w:p w:rsidR="002379EB" w:rsidRPr="00651D8B" w:rsidRDefault="002379EB" w:rsidP="002379EB">
            <w:pPr>
              <w:spacing w:after="0"/>
            </w:pPr>
            <w:proofErr w:type="spellStart"/>
            <w:r w:rsidRPr="00651D8B">
              <w:t>Orchardville</w:t>
            </w:r>
            <w:proofErr w:type="spellEnd"/>
            <w:r w:rsidRPr="00651D8B">
              <w:t xml:space="preserve"> Adult Training and Resource Centre</w:t>
            </w:r>
          </w:p>
        </w:tc>
        <w:tc>
          <w:tcPr>
            <w:tcW w:w="4536" w:type="dxa"/>
          </w:tcPr>
          <w:p w:rsidR="002379EB" w:rsidRDefault="002379EB" w:rsidP="002379EB">
            <w:pPr>
              <w:spacing w:after="0"/>
            </w:pPr>
          </w:p>
          <w:p w:rsidR="002379EB" w:rsidRPr="00651D8B" w:rsidRDefault="002379EB" w:rsidP="002379EB">
            <w:pPr>
              <w:spacing w:after="0"/>
            </w:pPr>
            <w:proofErr w:type="spellStart"/>
            <w:r w:rsidRPr="00651D8B">
              <w:t>Orchardville</w:t>
            </w:r>
            <w:proofErr w:type="spellEnd"/>
            <w:r w:rsidRPr="00651D8B">
              <w:t xml:space="preserve"> Adult Training and Resource Centre</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r w:rsidRPr="00651D8B">
              <w:t>Global developmental delay, visual impairment, challenging behaviour</w:t>
            </w:r>
          </w:p>
        </w:tc>
        <w:tc>
          <w:tcPr>
            <w:tcW w:w="4873" w:type="dxa"/>
          </w:tcPr>
          <w:p w:rsidR="002379EB" w:rsidRPr="00651D8B" w:rsidRDefault="002379EB" w:rsidP="002379EB">
            <w:pPr>
              <w:spacing w:after="0"/>
            </w:pPr>
            <w:proofErr w:type="spellStart"/>
            <w:r w:rsidRPr="00651D8B">
              <w:t>Ards</w:t>
            </w:r>
            <w:proofErr w:type="spellEnd"/>
            <w:r w:rsidRPr="00651D8B">
              <w:t xml:space="preserve"> Training and Resource Centre</w:t>
            </w:r>
          </w:p>
          <w:p w:rsidR="002379EB" w:rsidRPr="00651D8B" w:rsidRDefault="002379EB" w:rsidP="002379EB">
            <w:pPr>
              <w:spacing w:after="0"/>
            </w:pPr>
            <w:r w:rsidRPr="00651D8B">
              <w:t>5</w:t>
            </w:r>
            <w:r>
              <w:t xml:space="preserve"> </w:t>
            </w:r>
            <w:r w:rsidRPr="00651D8B">
              <w:t>day placement</w:t>
            </w:r>
          </w:p>
        </w:tc>
        <w:tc>
          <w:tcPr>
            <w:tcW w:w="4536" w:type="dxa"/>
          </w:tcPr>
          <w:p w:rsidR="002379EB" w:rsidRPr="00651D8B" w:rsidRDefault="002379EB" w:rsidP="002379EB">
            <w:pPr>
              <w:spacing w:after="0"/>
            </w:pPr>
            <w:proofErr w:type="spellStart"/>
            <w:r w:rsidRPr="00651D8B">
              <w:t>Ards</w:t>
            </w:r>
            <w:proofErr w:type="spellEnd"/>
            <w:r w:rsidRPr="00651D8B">
              <w:t xml:space="preserve"> Training and Resource Centre </w:t>
            </w:r>
          </w:p>
          <w:p w:rsidR="002379EB" w:rsidRPr="00651D8B" w:rsidRDefault="002379EB" w:rsidP="002379EB">
            <w:pPr>
              <w:spacing w:after="0"/>
            </w:pPr>
            <w:r w:rsidRPr="00651D8B">
              <w:t>(5 days per week)</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r w:rsidRPr="00651D8B">
              <w:t>Global development delay, short term memory difficulties</w:t>
            </w:r>
          </w:p>
        </w:tc>
        <w:tc>
          <w:tcPr>
            <w:tcW w:w="4873" w:type="dxa"/>
          </w:tcPr>
          <w:p w:rsidR="002379EB" w:rsidRPr="00651D8B" w:rsidRDefault="002379EB" w:rsidP="002379EB">
            <w:pPr>
              <w:spacing w:after="0"/>
            </w:pPr>
            <w:r w:rsidRPr="00651D8B">
              <w:t xml:space="preserve">Now Project- BMC </w:t>
            </w:r>
            <w:proofErr w:type="spellStart"/>
            <w:r w:rsidRPr="00651D8B">
              <w:t>Millfield</w:t>
            </w:r>
            <w:proofErr w:type="spellEnd"/>
            <w:r w:rsidRPr="00651D8B">
              <w:t xml:space="preserve"> campus for 3 years</w:t>
            </w:r>
          </w:p>
        </w:tc>
        <w:tc>
          <w:tcPr>
            <w:tcW w:w="4536" w:type="dxa"/>
          </w:tcPr>
          <w:p w:rsidR="002379EB" w:rsidRPr="00651D8B" w:rsidRDefault="002379EB" w:rsidP="00484AB3">
            <w:pPr>
              <w:spacing w:after="0"/>
            </w:pPr>
            <w:r>
              <w:t>Disengaged with Now Project so no information obtained</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r w:rsidRPr="00651D8B">
              <w:t>PMLD</w:t>
            </w:r>
          </w:p>
        </w:tc>
        <w:tc>
          <w:tcPr>
            <w:tcW w:w="4873" w:type="dxa"/>
          </w:tcPr>
          <w:p w:rsidR="002379EB" w:rsidRPr="00651D8B" w:rsidRDefault="002379EB" w:rsidP="002379EB">
            <w:pPr>
              <w:spacing w:after="0"/>
            </w:pPr>
            <w:proofErr w:type="spellStart"/>
            <w:r w:rsidRPr="00651D8B">
              <w:t>Orchardville</w:t>
            </w:r>
            <w:proofErr w:type="spellEnd"/>
            <w:r w:rsidRPr="00651D8B">
              <w:t xml:space="preserve"> Training and Resource Centre</w:t>
            </w:r>
          </w:p>
        </w:tc>
        <w:tc>
          <w:tcPr>
            <w:tcW w:w="4536" w:type="dxa"/>
          </w:tcPr>
          <w:p w:rsidR="002379EB" w:rsidRPr="00651D8B" w:rsidRDefault="002379EB" w:rsidP="002379EB">
            <w:pPr>
              <w:spacing w:after="0"/>
            </w:pPr>
            <w:r w:rsidRPr="00651D8B">
              <w:t>Deceased</w:t>
            </w:r>
            <w:r>
              <w:t xml:space="preserve"> </w:t>
            </w:r>
            <w:r w:rsidRPr="00651D8B">
              <w:t>April 2012</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r w:rsidRPr="00651D8B">
              <w:t>PMLD</w:t>
            </w:r>
          </w:p>
        </w:tc>
        <w:tc>
          <w:tcPr>
            <w:tcW w:w="4873" w:type="dxa"/>
          </w:tcPr>
          <w:p w:rsidR="002379EB" w:rsidRPr="00651D8B" w:rsidRDefault="002379EB" w:rsidP="002379EB">
            <w:pPr>
              <w:spacing w:after="0"/>
            </w:pPr>
            <w:r w:rsidRPr="00651D8B">
              <w:t xml:space="preserve">Non </w:t>
            </w:r>
            <w:proofErr w:type="spellStart"/>
            <w:r w:rsidRPr="00651D8B">
              <w:t>attender</w:t>
            </w:r>
            <w:proofErr w:type="spellEnd"/>
          </w:p>
        </w:tc>
        <w:tc>
          <w:tcPr>
            <w:tcW w:w="4536" w:type="dxa"/>
          </w:tcPr>
          <w:p w:rsidR="002379EB" w:rsidRPr="00651D8B" w:rsidRDefault="002379EB" w:rsidP="002379EB">
            <w:pPr>
              <w:spacing w:after="0"/>
            </w:pPr>
            <w:r>
              <w:t>D</w:t>
            </w:r>
            <w:r w:rsidRPr="00651D8B">
              <w:t>e</w:t>
            </w:r>
            <w:r>
              <w:t>cease</w:t>
            </w:r>
            <w:r w:rsidRPr="00651D8B">
              <w:t>d 2008</w:t>
            </w:r>
          </w:p>
        </w:tc>
      </w:tr>
      <w:tr w:rsidR="002379EB" w:rsidRPr="00651D8B" w:rsidTr="002379EB">
        <w:trPr>
          <w:trHeight w:val="85"/>
        </w:trPr>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proofErr w:type="spellStart"/>
            <w:r w:rsidRPr="00651D8B">
              <w:t>Downs</w:t>
            </w:r>
            <w:proofErr w:type="spellEnd"/>
            <w:r w:rsidRPr="00651D8B">
              <w:t xml:space="preserve"> syndrome</w:t>
            </w:r>
          </w:p>
        </w:tc>
        <w:tc>
          <w:tcPr>
            <w:tcW w:w="4873" w:type="dxa"/>
          </w:tcPr>
          <w:p w:rsidR="002379EB" w:rsidRPr="00651D8B" w:rsidRDefault="002379EB" w:rsidP="002379EB">
            <w:pPr>
              <w:spacing w:after="0"/>
            </w:pPr>
            <w:proofErr w:type="spellStart"/>
            <w:r w:rsidRPr="00651D8B">
              <w:t>Orchardville</w:t>
            </w:r>
            <w:proofErr w:type="spellEnd"/>
            <w:r w:rsidRPr="00651D8B">
              <w:t xml:space="preserve"> Society and Mount </w:t>
            </w:r>
            <w:proofErr w:type="spellStart"/>
            <w:r w:rsidRPr="00651D8B">
              <w:t>Oriel</w:t>
            </w:r>
            <w:proofErr w:type="spellEnd"/>
          </w:p>
          <w:p w:rsidR="002379EB" w:rsidRPr="00651D8B" w:rsidRDefault="002379EB" w:rsidP="00484AB3">
            <w:pPr>
              <w:spacing w:after="0"/>
              <w:jc w:val="center"/>
            </w:pPr>
          </w:p>
        </w:tc>
        <w:tc>
          <w:tcPr>
            <w:tcW w:w="4536" w:type="dxa"/>
          </w:tcPr>
          <w:p w:rsidR="002379EB" w:rsidRPr="00651D8B" w:rsidRDefault="002379EB" w:rsidP="002379EB">
            <w:pPr>
              <w:spacing w:after="0"/>
            </w:pPr>
            <w:r>
              <w:t xml:space="preserve">Several Work Experience Placements – Credit Union, Café Nosh and </w:t>
            </w:r>
            <w:proofErr w:type="spellStart"/>
            <w:r>
              <w:t>Orchardville</w:t>
            </w:r>
            <w:proofErr w:type="spellEnd"/>
            <w:r>
              <w:t xml:space="preserve"> Business Centre.</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proofErr w:type="spellStart"/>
            <w:r w:rsidRPr="00651D8B">
              <w:t>Downs</w:t>
            </w:r>
            <w:proofErr w:type="spellEnd"/>
            <w:r w:rsidRPr="00651D8B">
              <w:t xml:space="preserve"> syndrome</w:t>
            </w:r>
          </w:p>
        </w:tc>
        <w:tc>
          <w:tcPr>
            <w:tcW w:w="4873" w:type="dxa"/>
          </w:tcPr>
          <w:p w:rsidR="002379EB" w:rsidRPr="00651D8B" w:rsidRDefault="002379EB" w:rsidP="002379EB">
            <w:pPr>
              <w:spacing w:after="0"/>
            </w:pPr>
            <w:proofErr w:type="spellStart"/>
            <w:r w:rsidRPr="00651D8B">
              <w:t>Orchardville</w:t>
            </w:r>
            <w:proofErr w:type="spellEnd"/>
            <w:r w:rsidRPr="00651D8B">
              <w:t xml:space="preserve"> Society and Mount </w:t>
            </w:r>
            <w:proofErr w:type="spellStart"/>
            <w:r w:rsidRPr="00651D8B">
              <w:t>Oriel</w:t>
            </w:r>
            <w:proofErr w:type="spellEnd"/>
          </w:p>
          <w:p w:rsidR="002379EB" w:rsidRPr="00651D8B" w:rsidRDefault="002379EB" w:rsidP="00484AB3">
            <w:pPr>
              <w:spacing w:after="0"/>
              <w:jc w:val="center"/>
            </w:pPr>
          </w:p>
        </w:tc>
        <w:tc>
          <w:tcPr>
            <w:tcW w:w="4536" w:type="dxa"/>
          </w:tcPr>
          <w:p w:rsidR="002379EB" w:rsidRPr="00651D8B" w:rsidRDefault="002379EB" w:rsidP="002379EB">
            <w:pPr>
              <w:spacing w:after="0"/>
            </w:pPr>
            <w:r>
              <w:t xml:space="preserve">Works in </w:t>
            </w:r>
            <w:proofErr w:type="spellStart"/>
            <w:r>
              <w:t>Sainsburys</w:t>
            </w:r>
            <w:proofErr w:type="spellEnd"/>
            <w:r>
              <w:t xml:space="preserve">, The Orchard and </w:t>
            </w:r>
            <w:proofErr w:type="spellStart"/>
            <w:r>
              <w:t>Orchardville</w:t>
            </w:r>
            <w:proofErr w:type="spellEnd"/>
            <w:r>
              <w:t xml:space="preserve"> TRC</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r>
              <w:t>ASD, Challenging behaviours when younger</w:t>
            </w:r>
          </w:p>
        </w:tc>
        <w:tc>
          <w:tcPr>
            <w:tcW w:w="4873" w:type="dxa"/>
          </w:tcPr>
          <w:p w:rsidR="002379EB" w:rsidRPr="00651D8B" w:rsidRDefault="002379EB" w:rsidP="002379EB">
            <w:pPr>
              <w:spacing w:after="0"/>
            </w:pPr>
            <w:proofErr w:type="spellStart"/>
            <w:r>
              <w:t>Orchardville</w:t>
            </w:r>
            <w:proofErr w:type="spellEnd"/>
            <w:r>
              <w:t xml:space="preserve"> Society</w:t>
            </w:r>
          </w:p>
        </w:tc>
        <w:tc>
          <w:tcPr>
            <w:tcW w:w="4536" w:type="dxa"/>
          </w:tcPr>
          <w:p w:rsidR="002379EB" w:rsidRPr="00651D8B" w:rsidRDefault="002379EB" w:rsidP="002379EB">
            <w:pPr>
              <w:spacing w:after="0"/>
            </w:pPr>
            <w:r>
              <w:t>Work placements in B&amp;M, Law Courts and Bombardier and looking into offering part time employment in Bombardier but difficulty Agency Staff</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proofErr w:type="spellStart"/>
            <w:r>
              <w:t>Downs</w:t>
            </w:r>
            <w:proofErr w:type="spellEnd"/>
            <w:r>
              <w:t xml:space="preserve"> syndrome </w:t>
            </w:r>
          </w:p>
        </w:tc>
        <w:tc>
          <w:tcPr>
            <w:tcW w:w="4873" w:type="dxa"/>
          </w:tcPr>
          <w:p w:rsidR="002379EB" w:rsidRPr="00651D8B" w:rsidRDefault="002379EB" w:rsidP="002379EB">
            <w:pPr>
              <w:spacing w:after="0"/>
            </w:pPr>
            <w:proofErr w:type="spellStart"/>
            <w:r>
              <w:t>Datalink</w:t>
            </w:r>
            <w:proofErr w:type="spellEnd"/>
            <w:r>
              <w:t xml:space="preserve"> Reprographics LTD</w:t>
            </w:r>
          </w:p>
        </w:tc>
        <w:tc>
          <w:tcPr>
            <w:tcW w:w="4536" w:type="dxa"/>
          </w:tcPr>
          <w:p w:rsidR="002379EB" w:rsidRPr="00651D8B" w:rsidRDefault="002379EB" w:rsidP="002379EB">
            <w:pPr>
              <w:spacing w:after="0"/>
            </w:pPr>
            <w:r>
              <w:t>SERC, Work and Life Skills</w:t>
            </w:r>
          </w:p>
        </w:tc>
      </w:tr>
      <w:tr w:rsidR="002379EB" w:rsidRPr="00651D8B" w:rsidTr="002379EB">
        <w:tc>
          <w:tcPr>
            <w:tcW w:w="1077" w:type="dxa"/>
          </w:tcPr>
          <w:p w:rsidR="002379EB" w:rsidRPr="00651D8B" w:rsidRDefault="002379EB" w:rsidP="00484AB3">
            <w:pPr>
              <w:spacing w:after="0"/>
              <w:jc w:val="center"/>
            </w:pPr>
            <w:r w:rsidRPr="00651D8B">
              <w:t>June 2007</w:t>
            </w:r>
          </w:p>
        </w:tc>
        <w:tc>
          <w:tcPr>
            <w:tcW w:w="2663" w:type="dxa"/>
          </w:tcPr>
          <w:p w:rsidR="002379EB" w:rsidRPr="00651D8B" w:rsidRDefault="002379EB" w:rsidP="002379EB">
            <w:pPr>
              <w:spacing w:after="0"/>
            </w:pPr>
            <w:r>
              <w:t>Global developmental delay, hearing impairment and wore hearing aids</w:t>
            </w:r>
          </w:p>
        </w:tc>
        <w:tc>
          <w:tcPr>
            <w:tcW w:w="4873" w:type="dxa"/>
          </w:tcPr>
          <w:p w:rsidR="002379EB" w:rsidRPr="00651D8B" w:rsidRDefault="002379EB" w:rsidP="002379EB">
            <w:pPr>
              <w:spacing w:after="0"/>
            </w:pPr>
            <w:r>
              <w:t xml:space="preserve">Moved to England and went to a college </w:t>
            </w:r>
          </w:p>
        </w:tc>
        <w:tc>
          <w:tcPr>
            <w:tcW w:w="4536" w:type="dxa"/>
          </w:tcPr>
          <w:p w:rsidR="002379EB" w:rsidRPr="00651D8B" w:rsidRDefault="002379EB" w:rsidP="002379EB">
            <w:pPr>
              <w:spacing w:after="0"/>
            </w:pPr>
            <w:r>
              <w:t>Moved to England and went to a college</w:t>
            </w:r>
          </w:p>
        </w:tc>
      </w:tr>
      <w:tr w:rsidR="002379EB" w:rsidRPr="00651D8B" w:rsidTr="002379EB">
        <w:tc>
          <w:tcPr>
            <w:tcW w:w="1077" w:type="dxa"/>
          </w:tcPr>
          <w:p w:rsidR="002379EB" w:rsidRPr="00651D8B" w:rsidRDefault="002379EB" w:rsidP="00484AB3">
            <w:pPr>
              <w:spacing w:after="0"/>
              <w:jc w:val="center"/>
            </w:pPr>
            <w:r>
              <w:lastRenderedPageBreak/>
              <w:t>June 2008</w:t>
            </w:r>
          </w:p>
        </w:tc>
        <w:tc>
          <w:tcPr>
            <w:tcW w:w="2663" w:type="dxa"/>
          </w:tcPr>
          <w:p w:rsidR="002379EB" w:rsidRPr="00651D8B" w:rsidRDefault="002379EB" w:rsidP="002379EB">
            <w:pPr>
              <w:spacing w:after="0"/>
            </w:pPr>
            <w:proofErr w:type="spellStart"/>
            <w:r>
              <w:t>Retts</w:t>
            </w:r>
            <w:proofErr w:type="spellEnd"/>
            <w:r>
              <w:t xml:space="preserve"> Syndrome</w:t>
            </w:r>
          </w:p>
        </w:tc>
        <w:tc>
          <w:tcPr>
            <w:tcW w:w="4873" w:type="dxa"/>
          </w:tcPr>
          <w:p w:rsidR="002379EB" w:rsidRPr="00651D8B" w:rsidRDefault="002379EB" w:rsidP="002379EB">
            <w:pPr>
              <w:spacing w:after="0"/>
            </w:pPr>
            <w:r>
              <w:t>Mount Joy Adult Training and Resource Centre</w:t>
            </w:r>
          </w:p>
        </w:tc>
        <w:tc>
          <w:tcPr>
            <w:tcW w:w="4536" w:type="dxa"/>
          </w:tcPr>
          <w:p w:rsidR="002379EB" w:rsidRPr="00651D8B" w:rsidRDefault="002379EB" w:rsidP="002379EB">
            <w:pPr>
              <w:spacing w:after="0"/>
            </w:pPr>
            <w:r>
              <w:t>Deceased, New Years Eve 2008</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r>
              <w:t>Noonan’s Syndrome</w:t>
            </w:r>
          </w:p>
        </w:tc>
        <w:tc>
          <w:tcPr>
            <w:tcW w:w="4873" w:type="dxa"/>
          </w:tcPr>
          <w:p w:rsidR="002379EB" w:rsidRPr="00651D8B" w:rsidRDefault="002379EB" w:rsidP="002379EB">
            <w:pPr>
              <w:spacing w:after="0"/>
            </w:pPr>
            <w:proofErr w:type="spellStart"/>
            <w:r>
              <w:t>Ravara</w:t>
            </w:r>
            <w:proofErr w:type="spellEnd"/>
            <w:r>
              <w:t xml:space="preserve"> Intensive Support Unit</w:t>
            </w:r>
          </w:p>
        </w:tc>
        <w:tc>
          <w:tcPr>
            <w:tcW w:w="4536" w:type="dxa"/>
          </w:tcPr>
          <w:p w:rsidR="002379EB" w:rsidRPr="00651D8B" w:rsidRDefault="002379EB" w:rsidP="002379EB">
            <w:pPr>
              <w:spacing w:after="0"/>
            </w:pPr>
            <w:proofErr w:type="spellStart"/>
            <w:r>
              <w:t>Ravara</w:t>
            </w:r>
            <w:proofErr w:type="spellEnd"/>
            <w:r>
              <w:t xml:space="preserve"> Intensive Support Unit</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proofErr w:type="spellStart"/>
            <w:r w:rsidRPr="00651D8B">
              <w:t>Downs</w:t>
            </w:r>
            <w:proofErr w:type="spellEnd"/>
            <w:r w:rsidRPr="00651D8B">
              <w:t xml:space="preserve"> syndrome</w:t>
            </w:r>
            <w:r>
              <w:t xml:space="preserve">, challenging behaviours </w:t>
            </w:r>
          </w:p>
        </w:tc>
        <w:tc>
          <w:tcPr>
            <w:tcW w:w="4873" w:type="dxa"/>
          </w:tcPr>
          <w:p w:rsidR="002379EB" w:rsidRPr="00651D8B" w:rsidRDefault="002379EB" w:rsidP="002379EB">
            <w:pPr>
              <w:spacing w:after="0"/>
            </w:pPr>
            <w:proofErr w:type="spellStart"/>
            <w:r>
              <w:t>Edgcumbe</w:t>
            </w:r>
            <w:proofErr w:type="spellEnd"/>
            <w:r>
              <w:t xml:space="preserve"> Adult Training and Resource Centre- phased transition up 3 days per week</w:t>
            </w:r>
          </w:p>
        </w:tc>
        <w:tc>
          <w:tcPr>
            <w:tcW w:w="4536" w:type="dxa"/>
          </w:tcPr>
          <w:p w:rsidR="002379EB" w:rsidRDefault="002379EB" w:rsidP="002379EB">
            <w:pPr>
              <w:spacing w:after="0"/>
            </w:pPr>
            <w:proofErr w:type="spellStart"/>
            <w:r>
              <w:t>Edgcumbe</w:t>
            </w:r>
            <w:proofErr w:type="spellEnd"/>
            <w:r>
              <w:t xml:space="preserve"> Adult Training and Resource</w:t>
            </w:r>
          </w:p>
          <w:p w:rsidR="002379EB" w:rsidRPr="00651D8B" w:rsidRDefault="002379EB" w:rsidP="002379EB">
            <w:pPr>
              <w:spacing w:after="0"/>
            </w:pPr>
            <w:r>
              <w:t>Ongoing transition working towards 3 days per week</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r>
              <w:t>ASD</w:t>
            </w:r>
          </w:p>
        </w:tc>
        <w:tc>
          <w:tcPr>
            <w:tcW w:w="4873" w:type="dxa"/>
          </w:tcPr>
          <w:p w:rsidR="002379EB" w:rsidRPr="00651D8B" w:rsidRDefault="002379EB" w:rsidP="002379EB">
            <w:pPr>
              <w:spacing w:after="0"/>
            </w:pPr>
            <w:proofErr w:type="spellStart"/>
            <w:r>
              <w:t>Datalink</w:t>
            </w:r>
            <w:proofErr w:type="spellEnd"/>
            <w:r>
              <w:t xml:space="preserve"> Reprographics LTD </w:t>
            </w:r>
          </w:p>
        </w:tc>
        <w:tc>
          <w:tcPr>
            <w:tcW w:w="4536" w:type="dxa"/>
          </w:tcPr>
          <w:p w:rsidR="002379EB" w:rsidRPr="00651D8B" w:rsidRDefault="002379EB" w:rsidP="002379EB">
            <w:pPr>
              <w:spacing w:after="0"/>
            </w:pPr>
            <w:r>
              <w:t xml:space="preserve">North Down Training LTD then </w:t>
            </w:r>
            <w:proofErr w:type="spellStart"/>
            <w:r>
              <w:t>Kilcreggan</w:t>
            </w:r>
            <w:proofErr w:type="spellEnd"/>
            <w:r>
              <w:t xml:space="preserve"> Urban Farm with 1:1 support funded by direct payments</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Default="002379EB" w:rsidP="00484AB3">
            <w:pPr>
              <w:spacing w:after="0"/>
            </w:pPr>
            <w:r>
              <w:t xml:space="preserve">Global developmental delay, epilepsy </w:t>
            </w:r>
          </w:p>
          <w:p w:rsidR="002379EB" w:rsidRPr="00651D8B" w:rsidRDefault="002379EB" w:rsidP="00484AB3">
            <w:pPr>
              <w:spacing w:after="0"/>
            </w:pPr>
          </w:p>
        </w:tc>
        <w:tc>
          <w:tcPr>
            <w:tcW w:w="4873" w:type="dxa"/>
          </w:tcPr>
          <w:p w:rsidR="002379EB" w:rsidRPr="00651D8B" w:rsidRDefault="002379EB" w:rsidP="002379EB">
            <w:pPr>
              <w:spacing w:after="0"/>
            </w:pPr>
            <w:proofErr w:type="spellStart"/>
            <w:r>
              <w:t>Datalink</w:t>
            </w:r>
            <w:proofErr w:type="spellEnd"/>
            <w:r>
              <w:t xml:space="preserve"> Reprographics LTD</w:t>
            </w:r>
          </w:p>
        </w:tc>
        <w:tc>
          <w:tcPr>
            <w:tcW w:w="4536" w:type="dxa"/>
          </w:tcPr>
          <w:p w:rsidR="002379EB" w:rsidRPr="00651D8B" w:rsidRDefault="002379EB" w:rsidP="00484AB3">
            <w:pPr>
              <w:spacing w:after="0"/>
              <w:jc w:val="distribute"/>
            </w:pPr>
            <w:r>
              <w:t xml:space="preserve">Left </w:t>
            </w:r>
            <w:proofErr w:type="spellStart"/>
            <w:r>
              <w:t>Datalink</w:t>
            </w:r>
            <w:proofErr w:type="spellEnd"/>
            <w:r>
              <w:t xml:space="preserve"> due to health issues in June 2010. No further information obtained. </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r>
              <w:t>Global developmental delay</w:t>
            </w:r>
          </w:p>
        </w:tc>
        <w:tc>
          <w:tcPr>
            <w:tcW w:w="4873" w:type="dxa"/>
          </w:tcPr>
          <w:p w:rsidR="002379EB" w:rsidRPr="00651D8B" w:rsidRDefault="002379EB" w:rsidP="002379EB">
            <w:pPr>
              <w:spacing w:after="0"/>
            </w:pPr>
            <w:proofErr w:type="spellStart"/>
            <w:r>
              <w:t>Orchardville</w:t>
            </w:r>
            <w:proofErr w:type="spellEnd"/>
            <w:r>
              <w:t xml:space="preserve"> Society- work placement and courses</w:t>
            </w:r>
          </w:p>
        </w:tc>
        <w:tc>
          <w:tcPr>
            <w:tcW w:w="4536" w:type="dxa"/>
          </w:tcPr>
          <w:p w:rsidR="002379EB" w:rsidRPr="00651D8B" w:rsidRDefault="002379EB" w:rsidP="002379EB">
            <w:pPr>
              <w:spacing w:after="0"/>
            </w:pPr>
            <w:r>
              <w:t>Attends BMC an</w:t>
            </w:r>
            <w:r w:rsidR="00AA0D33">
              <w:t xml:space="preserve">d is working in </w:t>
            </w:r>
            <w:proofErr w:type="spellStart"/>
            <w:r w:rsidR="00AA0D33">
              <w:t>Expresso</w:t>
            </w:r>
            <w:proofErr w:type="spellEnd"/>
            <w:r w:rsidR="00AA0D33">
              <w:t xml:space="preserve"> East (</w:t>
            </w:r>
            <w:r>
              <w:t>1</w:t>
            </w:r>
            <w:r w:rsidR="0058490B">
              <w:t xml:space="preserve"> </w:t>
            </w:r>
            <w:r>
              <w:t>day per week)</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r>
              <w:t>ASD, Challenging behaviours</w:t>
            </w:r>
          </w:p>
        </w:tc>
        <w:tc>
          <w:tcPr>
            <w:tcW w:w="4873" w:type="dxa"/>
          </w:tcPr>
          <w:p w:rsidR="002379EB" w:rsidRPr="00651D8B" w:rsidRDefault="002379EB" w:rsidP="002379EB">
            <w:pPr>
              <w:spacing w:after="0"/>
            </w:pPr>
            <w:proofErr w:type="spellStart"/>
            <w:r>
              <w:t>Orchardville</w:t>
            </w:r>
            <w:proofErr w:type="spellEnd"/>
            <w:r>
              <w:t xml:space="preserve"> Training and Resource Centre- IST personal unit</w:t>
            </w:r>
          </w:p>
        </w:tc>
        <w:tc>
          <w:tcPr>
            <w:tcW w:w="4536" w:type="dxa"/>
          </w:tcPr>
          <w:p w:rsidR="002379EB" w:rsidRPr="00651D8B" w:rsidRDefault="002379EB" w:rsidP="002379EB">
            <w:pPr>
              <w:spacing w:after="0"/>
            </w:pPr>
            <w:proofErr w:type="spellStart"/>
            <w:r>
              <w:t>Orchardville</w:t>
            </w:r>
            <w:proofErr w:type="spellEnd"/>
            <w:r>
              <w:t xml:space="preserve"> Training and Resource Centre- IST personal unit</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r>
              <w:t>Cerebral palsy</w:t>
            </w:r>
          </w:p>
        </w:tc>
        <w:tc>
          <w:tcPr>
            <w:tcW w:w="4873" w:type="dxa"/>
          </w:tcPr>
          <w:p w:rsidR="002379EB" w:rsidRPr="00651D8B" w:rsidRDefault="002379EB" w:rsidP="002379EB">
            <w:pPr>
              <w:spacing w:after="0"/>
            </w:pPr>
            <w:r>
              <w:t xml:space="preserve">Now Project – BMC </w:t>
            </w:r>
            <w:proofErr w:type="spellStart"/>
            <w:r>
              <w:t>Millfield</w:t>
            </w:r>
            <w:proofErr w:type="spellEnd"/>
            <w:r>
              <w:t xml:space="preserve"> </w:t>
            </w:r>
          </w:p>
        </w:tc>
        <w:tc>
          <w:tcPr>
            <w:tcW w:w="4536" w:type="dxa"/>
          </w:tcPr>
          <w:p w:rsidR="002379EB" w:rsidRPr="00651D8B" w:rsidRDefault="002379EB" w:rsidP="002379EB">
            <w:pPr>
              <w:spacing w:after="0"/>
            </w:pPr>
            <w:proofErr w:type="spellStart"/>
            <w:r>
              <w:t>Muckamore</w:t>
            </w:r>
            <w:proofErr w:type="spellEnd"/>
            <w:r>
              <w:t xml:space="preserve">, Prison, On the run and attends homeless shelter in North Belfast </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r>
              <w:t>Cerebral palsy and global developmental delay</w:t>
            </w:r>
          </w:p>
        </w:tc>
        <w:tc>
          <w:tcPr>
            <w:tcW w:w="4873" w:type="dxa"/>
          </w:tcPr>
          <w:p w:rsidR="002379EB" w:rsidRPr="00651D8B" w:rsidRDefault="002379EB" w:rsidP="002379EB">
            <w:pPr>
              <w:spacing w:after="0"/>
            </w:pPr>
            <w:proofErr w:type="spellStart"/>
            <w:r>
              <w:t>Edgcumbe</w:t>
            </w:r>
            <w:proofErr w:type="spellEnd"/>
            <w:r>
              <w:t xml:space="preserve"> Adult Training Centre 5 days per week</w:t>
            </w:r>
          </w:p>
        </w:tc>
        <w:tc>
          <w:tcPr>
            <w:tcW w:w="4536" w:type="dxa"/>
          </w:tcPr>
          <w:p w:rsidR="002379EB" w:rsidRPr="00651D8B" w:rsidRDefault="002379EB" w:rsidP="002379EB">
            <w:pPr>
              <w:spacing w:after="0"/>
            </w:pPr>
            <w:proofErr w:type="spellStart"/>
            <w:r>
              <w:t>Edgcumbe</w:t>
            </w:r>
            <w:proofErr w:type="spellEnd"/>
            <w:r>
              <w:t xml:space="preserve"> Adult Training Centre 5 days per week</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proofErr w:type="spellStart"/>
            <w:r>
              <w:t>Downs</w:t>
            </w:r>
            <w:proofErr w:type="spellEnd"/>
            <w:r>
              <w:t xml:space="preserve"> syndrome</w:t>
            </w:r>
          </w:p>
        </w:tc>
        <w:tc>
          <w:tcPr>
            <w:tcW w:w="4873" w:type="dxa"/>
          </w:tcPr>
          <w:p w:rsidR="002379EB" w:rsidRPr="00651D8B" w:rsidRDefault="002379EB" w:rsidP="002379EB">
            <w:pPr>
              <w:spacing w:after="0"/>
            </w:pPr>
            <w:r>
              <w:t xml:space="preserve">Split Placement – </w:t>
            </w:r>
            <w:proofErr w:type="spellStart"/>
            <w:r>
              <w:t>Orchardville</w:t>
            </w:r>
            <w:proofErr w:type="spellEnd"/>
            <w:r>
              <w:t xml:space="preserve"> Society and </w:t>
            </w:r>
            <w:proofErr w:type="spellStart"/>
            <w:r>
              <w:t>Edgcumbe</w:t>
            </w:r>
            <w:proofErr w:type="spellEnd"/>
            <w:r>
              <w:t xml:space="preserve"> Training and Resource Centre</w:t>
            </w:r>
          </w:p>
        </w:tc>
        <w:tc>
          <w:tcPr>
            <w:tcW w:w="4536" w:type="dxa"/>
          </w:tcPr>
          <w:p w:rsidR="002379EB" w:rsidRPr="00651D8B" w:rsidRDefault="002379EB" w:rsidP="002379EB">
            <w:pPr>
              <w:spacing w:after="0"/>
            </w:pPr>
            <w:r>
              <w:t xml:space="preserve">Extended </w:t>
            </w:r>
            <w:proofErr w:type="spellStart"/>
            <w:r>
              <w:t>Orchardville</w:t>
            </w:r>
            <w:proofErr w:type="spellEnd"/>
            <w:r>
              <w:t xml:space="preserve"> Society early 2013</w:t>
            </w:r>
          </w:p>
        </w:tc>
      </w:tr>
      <w:tr w:rsidR="002379EB" w:rsidRPr="00651D8B" w:rsidTr="002379EB">
        <w:tc>
          <w:tcPr>
            <w:tcW w:w="1077" w:type="dxa"/>
          </w:tcPr>
          <w:p w:rsidR="002379EB" w:rsidRPr="00651D8B" w:rsidRDefault="002379EB" w:rsidP="00484AB3">
            <w:pPr>
              <w:spacing w:after="0"/>
              <w:jc w:val="center"/>
            </w:pPr>
            <w:r>
              <w:t>June 2008</w:t>
            </w:r>
          </w:p>
        </w:tc>
        <w:tc>
          <w:tcPr>
            <w:tcW w:w="2663" w:type="dxa"/>
          </w:tcPr>
          <w:p w:rsidR="002379EB" w:rsidRPr="00651D8B" w:rsidRDefault="002379EB" w:rsidP="002379EB">
            <w:pPr>
              <w:spacing w:after="0"/>
            </w:pPr>
            <w:proofErr w:type="spellStart"/>
            <w:r>
              <w:t>Downs</w:t>
            </w:r>
            <w:proofErr w:type="spellEnd"/>
            <w:r>
              <w:t xml:space="preserve"> syndrome</w:t>
            </w:r>
          </w:p>
        </w:tc>
        <w:tc>
          <w:tcPr>
            <w:tcW w:w="4873" w:type="dxa"/>
          </w:tcPr>
          <w:p w:rsidR="002379EB" w:rsidRPr="00651D8B" w:rsidRDefault="002379EB" w:rsidP="002379EB">
            <w:pPr>
              <w:spacing w:after="0"/>
            </w:pPr>
            <w:proofErr w:type="spellStart"/>
            <w:r>
              <w:t>Edgcumbe</w:t>
            </w:r>
            <w:proofErr w:type="spellEnd"/>
            <w:r>
              <w:t xml:space="preserve"> Adult Training Centre 5 days per week</w:t>
            </w:r>
          </w:p>
        </w:tc>
        <w:tc>
          <w:tcPr>
            <w:tcW w:w="4536" w:type="dxa"/>
          </w:tcPr>
          <w:p w:rsidR="002379EB" w:rsidRPr="00651D8B" w:rsidRDefault="002379EB" w:rsidP="002379EB">
            <w:pPr>
              <w:spacing w:after="0"/>
            </w:pPr>
            <w:proofErr w:type="spellStart"/>
            <w:r>
              <w:t>Edgcumbe</w:t>
            </w:r>
            <w:proofErr w:type="spellEnd"/>
            <w:r>
              <w:t xml:space="preserve"> Adult Training Centre 5 days per week</w:t>
            </w:r>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2379EB">
            <w:pPr>
              <w:spacing w:after="0"/>
            </w:pPr>
            <w:r>
              <w:t>CHARGE Syndrome</w:t>
            </w:r>
          </w:p>
          <w:p w:rsidR="002379EB" w:rsidRDefault="002379EB" w:rsidP="002379EB">
            <w:pPr>
              <w:spacing w:after="0"/>
            </w:pPr>
            <w:r>
              <w:t>Visual and audio impairment</w:t>
            </w:r>
          </w:p>
        </w:tc>
        <w:tc>
          <w:tcPr>
            <w:tcW w:w="4873" w:type="dxa"/>
          </w:tcPr>
          <w:p w:rsidR="002379EB" w:rsidRDefault="002379EB" w:rsidP="002379EB">
            <w:pPr>
              <w:spacing w:after="0"/>
            </w:pPr>
            <w:proofErr w:type="spellStart"/>
            <w:r>
              <w:t>Orchardville</w:t>
            </w:r>
            <w:proofErr w:type="spellEnd"/>
            <w:r>
              <w:t xml:space="preserve"> Society</w:t>
            </w:r>
          </w:p>
        </w:tc>
        <w:tc>
          <w:tcPr>
            <w:tcW w:w="4536" w:type="dxa"/>
          </w:tcPr>
          <w:p w:rsidR="002379EB" w:rsidRDefault="002379EB" w:rsidP="002379EB">
            <w:pPr>
              <w:spacing w:after="0"/>
            </w:pPr>
            <w:r>
              <w:t xml:space="preserve">Work placements at McDonalds, Action Cancer and </w:t>
            </w:r>
            <w:proofErr w:type="spellStart"/>
            <w:r>
              <w:t>O’Briens</w:t>
            </w:r>
            <w:proofErr w:type="spellEnd"/>
            <w:r>
              <w:t xml:space="preserve"> and attends training courses organised by </w:t>
            </w:r>
            <w:proofErr w:type="spellStart"/>
            <w:r>
              <w:t>Orchardville</w:t>
            </w:r>
            <w:proofErr w:type="spellEnd"/>
            <w:r>
              <w:t xml:space="preserve"> Society</w:t>
            </w:r>
          </w:p>
        </w:tc>
      </w:tr>
      <w:tr w:rsidR="002379EB" w:rsidRPr="00651D8B" w:rsidTr="002379EB">
        <w:tc>
          <w:tcPr>
            <w:tcW w:w="1077" w:type="dxa"/>
          </w:tcPr>
          <w:p w:rsidR="002379EB" w:rsidRPr="00651D8B" w:rsidRDefault="002379EB" w:rsidP="00484AB3">
            <w:pPr>
              <w:spacing w:after="0"/>
              <w:jc w:val="center"/>
            </w:pPr>
            <w:r>
              <w:lastRenderedPageBreak/>
              <w:t>June 2009</w:t>
            </w:r>
          </w:p>
        </w:tc>
        <w:tc>
          <w:tcPr>
            <w:tcW w:w="2663" w:type="dxa"/>
          </w:tcPr>
          <w:p w:rsidR="002379EB" w:rsidRDefault="002379EB" w:rsidP="002379EB">
            <w:pPr>
              <w:spacing w:after="0"/>
            </w:pPr>
            <w:r>
              <w:t>ASD, Associated emotional and communication difficulties</w:t>
            </w:r>
          </w:p>
        </w:tc>
        <w:tc>
          <w:tcPr>
            <w:tcW w:w="4873" w:type="dxa"/>
          </w:tcPr>
          <w:p w:rsidR="002379EB" w:rsidRDefault="002379EB" w:rsidP="002379EB">
            <w:pPr>
              <w:spacing w:after="0"/>
            </w:pPr>
            <w:proofErr w:type="spellStart"/>
            <w:r>
              <w:t>Datalink</w:t>
            </w:r>
            <w:proofErr w:type="spellEnd"/>
            <w:r>
              <w:t xml:space="preserve"> Reprographics LTD with 1 day per week placement at Business in the Community. </w:t>
            </w:r>
          </w:p>
        </w:tc>
        <w:tc>
          <w:tcPr>
            <w:tcW w:w="4536" w:type="dxa"/>
          </w:tcPr>
          <w:p w:rsidR="002379EB" w:rsidRDefault="002379EB" w:rsidP="002379EB">
            <w:pPr>
              <w:spacing w:after="0"/>
            </w:pPr>
            <w:proofErr w:type="spellStart"/>
            <w:r>
              <w:t>D</w:t>
            </w:r>
            <w:r w:rsidR="00AA0D33">
              <w:t>atalink</w:t>
            </w:r>
            <w:proofErr w:type="spellEnd"/>
            <w:r w:rsidR="00AA0D33">
              <w:t xml:space="preserve"> Reprographics LTD and 1 </w:t>
            </w:r>
            <w:r>
              <w:t>day at Business in the Community</w:t>
            </w:r>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AA0D33">
            <w:pPr>
              <w:spacing w:after="0"/>
            </w:pPr>
            <w:r>
              <w:t>Challenging behaviour and mental health issues</w:t>
            </w:r>
          </w:p>
        </w:tc>
        <w:tc>
          <w:tcPr>
            <w:tcW w:w="4873" w:type="dxa"/>
          </w:tcPr>
          <w:p w:rsidR="002379EB" w:rsidRDefault="002379EB" w:rsidP="002379EB">
            <w:pPr>
              <w:spacing w:after="0"/>
            </w:pPr>
            <w:proofErr w:type="spellStart"/>
            <w:r>
              <w:t>Muckamore</w:t>
            </w:r>
            <w:proofErr w:type="spellEnd"/>
            <w:r>
              <w:t xml:space="preserve"> then moved to Newcastle, Co. down to sheltered living accommodation</w:t>
            </w:r>
          </w:p>
        </w:tc>
        <w:tc>
          <w:tcPr>
            <w:tcW w:w="4536" w:type="dxa"/>
          </w:tcPr>
          <w:p w:rsidR="002379EB" w:rsidRDefault="002379EB" w:rsidP="00484AB3">
            <w:pPr>
              <w:spacing w:after="0"/>
              <w:jc w:val="center"/>
            </w:pPr>
            <w:proofErr w:type="spellStart"/>
            <w:r>
              <w:t>Muckamore</w:t>
            </w:r>
            <w:proofErr w:type="spellEnd"/>
            <w:r>
              <w:t xml:space="preserve"> then moved to Newcastle, Co. down to sheltered living accommodation</w:t>
            </w:r>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AA0D33">
            <w:pPr>
              <w:spacing w:after="0"/>
            </w:pPr>
            <w:r>
              <w:t>Global developmental delay, speech and language difficulty and epilepsy</w:t>
            </w:r>
          </w:p>
        </w:tc>
        <w:tc>
          <w:tcPr>
            <w:tcW w:w="4873" w:type="dxa"/>
          </w:tcPr>
          <w:p w:rsidR="002379EB" w:rsidRDefault="002379EB" w:rsidP="002379EB">
            <w:pPr>
              <w:spacing w:after="0"/>
            </w:pPr>
            <w:proofErr w:type="spellStart"/>
            <w:r>
              <w:t>Orchardville</w:t>
            </w:r>
            <w:proofErr w:type="spellEnd"/>
            <w:r>
              <w:t xml:space="preserve"> Training and Resource Centre</w:t>
            </w:r>
          </w:p>
          <w:p w:rsidR="002379EB" w:rsidRDefault="002379EB" w:rsidP="002379EB">
            <w:pPr>
              <w:spacing w:after="0"/>
            </w:pPr>
            <w:r>
              <w:t>5 days per week</w:t>
            </w:r>
          </w:p>
        </w:tc>
        <w:tc>
          <w:tcPr>
            <w:tcW w:w="4536" w:type="dxa"/>
          </w:tcPr>
          <w:p w:rsidR="002379EB" w:rsidRDefault="002379EB" w:rsidP="002379EB">
            <w:pPr>
              <w:spacing w:after="0"/>
            </w:pPr>
            <w:proofErr w:type="spellStart"/>
            <w:r>
              <w:t>Orchardville</w:t>
            </w:r>
            <w:proofErr w:type="spellEnd"/>
            <w:r>
              <w:t xml:space="preserve"> Training and Resource Centre</w:t>
            </w:r>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2379EB">
            <w:pPr>
              <w:spacing w:after="0"/>
            </w:pPr>
            <w:r>
              <w:t>SLD, global developmental delay</w:t>
            </w:r>
          </w:p>
        </w:tc>
        <w:tc>
          <w:tcPr>
            <w:tcW w:w="4873" w:type="dxa"/>
          </w:tcPr>
          <w:p w:rsidR="002379EB" w:rsidRDefault="002379EB" w:rsidP="002379EB">
            <w:pPr>
              <w:spacing w:after="0"/>
            </w:pPr>
            <w:r>
              <w:t xml:space="preserve">SERC, Work and Life skills and MENCAP </w:t>
            </w:r>
          </w:p>
        </w:tc>
        <w:tc>
          <w:tcPr>
            <w:tcW w:w="4536" w:type="dxa"/>
          </w:tcPr>
          <w:p w:rsidR="002379EB" w:rsidRDefault="002379EB" w:rsidP="002379EB">
            <w:pPr>
              <w:spacing w:after="0"/>
            </w:pPr>
            <w:r>
              <w:t>Volunteering 2 morning per week at Charity shop</w:t>
            </w:r>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2379EB">
            <w:pPr>
              <w:spacing w:after="0"/>
            </w:pPr>
            <w:proofErr w:type="spellStart"/>
            <w:r>
              <w:t>Downs</w:t>
            </w:r>
            <w:proofErr w:type="spellEnd"/>
            <w:r>
              <w:t xml:space="preserve"> syndrome, global developmental </w:t>
            </w:r>
          </w:p>
        </w:tc>
        <w:tc>
          <w:tcPr>
            <w:tcW w:w="4873" w:type="dxa"/>
          </w:tcPr>
          <w:p w:rsidR="002379EB" w:rsidRDefault="002379EB" w:rsidP="002379EB">
            <w:pPr>
              <w:spacing w:after="0"/>
            </w:pPr>
            <w:proofErr w:type="spellStart"/>
            <w:r>
              <w:t>Edgcumbe</w:t>
            </w:r>
            <w:proofErr w:type="spellEnd"/>
            <w:r>
              <w:t xml:space="preserve"> Training and  Resource Centre and </w:t>
            </w:r>
            <w:proofErr w:type="spellStart"/>
            <w:r>
              <w:t>Portview</w:t>
            </w:r>
            <w:proofErr w:type="spellEnd"/>
            <w:r>
              <w:t xml:space="preserve"> 5 days per week</w:t>
            </w:r>
          </w:p>
        </w:tc>
        <w:tc>
          <w:tcPr>
            <w:tcW w:w="4536" w:type="dxa"/>
          </w:tcPr>
          <w:p w:rsidR="002379EB" w:rsidRDefault="00AA0D33" w:rsidP="002379EB">
            <w:pPr>
              <w:spacing w:after="0"/>
            </w:pPr>
            <w:proofErr w:type="spellStart"/>
            <w:r>
              <w:t>Edgcumbe</w:t>
            </w:r>
            <w:proofErr w:type="spellEnd"/>
            <w:r>
              <w:t xml:space="preserve"> Training and </w:t>
            </w:r>
            <w:r w:rsidR="002379EB">
              <w:t xml:space="preserve">Resource Centre and </w:t>
            </w:r>
            <w:proofErr w:type="spellStart"/>
            <w:r w:rsidR="002379EB">
              <w:t>Portview</w:t>
            </w:r>
            <w:proofErr w:type="spellEnd"/>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2379EB">
            <w:pPr>
              <w:spacing w:after="0"/>
            </w:pPr>
            <w:r>
              <w:t xml:space="preserve">Tuber sclerosis, epilepsy and global developmental delay </w:t>
            </w:r>
          </w:p>
        </w:tc>
        <w:tc>
          <w:tcPr>
            <w:tcW w:w="4873" w:type="dxa"/>
          </w:tcPr>
          <w:p w:rsidR="002379EB" w:rsidRDefault="002379EB" w:rsidP="002379EB">
            <w:pPr>
              <w:spacing w:after="0"/>
            </w:pPr>
            <w:proofErr w:type="spellStart"/>
            <w:r>
              <w:t>Edgcumbe</w:t>
            </w:r>
            <w:proofErr w:type="spellEnd"/>
            <w:r>
              <w:t xml:space="preserve"> Adult Training and Resource 5 days per week</w:t>
            </w:r>
          </w:p>
          <w:p w:rsidR="002379EB" w:rsidRDefault="002379EB" w:rsidP="00484AB3">
            <w:pPr>
              <w:spacing w:after="0"/>
              <w:jc w:val="center"/>
            </w:pPr>
          </w:p>
        </w:tc>
        <w:tc>
          <w:tcPr>
            <w:tcW w:w="4536" w:type="dxa"/>
          </w:tcPr>
          <w:p w:rsidR="002379EB" w:rsidRDefault="002379EB" w:rsidP="002379EB">
            <w:pPr>
              <w:spacing w:after="0"/>
            </w:pPr>
            <w:r>
              <w:t>Deceased December 2009</w:t>
            </w:r>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2379EB">
            <w:pPr>
              <w:spacing w:after="0"/>
            </w:pPr>
            <w:r>
              <w:t>Global developmental delay</w:t>
            </w:r>
          </w:p>
        </w:tc>
        <w:tc>
          <w:tcPr>
            <w:tcW w:w="4873" w:type="dxa"/>
          </w:tcPr>
          <w:p w:rsidR="002379EB" w:rsidRDefault="002379EB" w:rsidP="002379EB">
            <w:pPr>
              <w:spacing w:after="0"/>
            </w:pPr>
            <w:r>
              <w:t>SERC, work and life skills</w:t>
            </w:r>
          </w:p>
          <w:p w:rsidR="002379EB" w:rsidRDefault="002379EB" w:rsidP="002379EB">
            <w:pPr>
              <w:spacing w:after="0"/>
            </w:pPr>
            <w:r>
              <w:t>4 days per week</w:t>
            </w:r>
          </w:p>
        </w:tc>
        <w:tc>
          <w:tcPr>
            <w:tcW w:w="4536" w:type="dxa"/>
          </w:tcPr>
          <w:p w:rsidR="002379EB" w:rsidRDefault="002379EB" w:rsidP="002379EB">
            <w:pPr>
              <w:spacing w:after="0"/>
            </w:pPr>
            <w:r>
              <w:t>SERC Work and Life skills for 1 year</w:t>
            </w:r>
          </w:p>
          <w:p w:rsidR="002379EB" w:rsidRDefault="002379EB" w:rsidP="002379EB">
            <w:pPr>
              <w:spacing w:after="0"/>
            </w:pPr>
            <w:r>
              <w:t>North Down Training LTD for 3 years, finishes in June 2013</w:t>
            </w:r>
          </w:p>
        </w:tc>
      </w:tr>
      <w:tr w:rsidR="002379EB" w:rsidRPr="00651D8B" w:rsidTr="002379EB">
        <w:tc>
          <w:tcPr>
            <w:tcW w:w="1077" w:type="dxa"/>
          </w:tcPr>
          <w:p w:rsidR="002379EB" w:rsidRPr="00651D8B" w:rsidRDefault="002379EB" w:rsidP="00484AB3">
            <w:pPr>
              <w:spacing w:after="0"/>
              <w:jc w:val="center"/>
            </w:pPr>
            <w:r>
              <w:t>June 2009</w:t>
            </w:r>
          </w:p>
        </w:tc>
        <w:tc>
          <w:tcPr>
            <w:tcW w:w="2663" w:type="dxa"/>
          </w:tcPr>
          <w:p w:rsidR="002379EB" w:rsidRDefault="002379EB" w:rsidP="002379EB">
            <w:pPr>
              <w:spacing w:after="0"/>
            </w:pPr>
            <w:r>
              <w:t>ASD</w:t>
            </w:r>
          </w:p>
        </w:tc>
        <w:tc>
          <w:tcPr>
            <w:tcW w:w="4873" w:type="dxa"/>
          </w:tcPr>
          <w:p w:rsidR="002379EB" w:rsidRDefault="002379EB" w:rsidP="002379EB">
            <w:pPr>
              <w:spacing w:after="0"/>
            </w:pPr>
            <w:proofErr w:type="spellStart"/>
            <w:r>
              <w:t>Edgcumbe</w:t>
            </w:r>
            <w:proofErr w:type="spellEnd"/>
            <w:r>
              <w:t xml:space="preserve"> Adult Training and Resource</w:t>
            </w:r>
          </w:p>
          <w:p w:rsidR="002379EB" w:rsidRDefault="002379EB" w:rsidP="002379EB">
            <w:pPr>
              <w:spacing w:after="0"/>
            </w:pPr>
            <w:r>
              <w:t>5 days per week</w:t>
            </w:r>
          </w:p>
        </w:tc>
        <w:tc>
          <w:tcPr>
            <w:tcW w:w="4536" w:type="dxa"/>
          </w:tcPr>
          <w:p w:rsidR="002379EB" w:rsidRDefault="002379EB" w:rsidP="002379EB">
            <w:pPr>
              <w:spacing w:after="0"/>
            </w:pPr>
            <w:proofErr w:type="spellStart"/>
            <w:r>
              <w:t>Edgcumbe</w:t>
            </w:r>
            <w:proofErr w:type="spellEnd"/>
            <w:r>
              <w:t xml:space="preserve"> Adult Training and Resource</w:t>
            </w:r>
          </w:p>
          <w:p w:rsidR="002379EB" w:rsidRDefault="002379EB" w:rsidP="002379EB">
            <w:pPr>
              <w:spacing w:after="0"/>
            </w:pPr>
            <w:r>
              <w:t>5 days per week</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2379EB">
            <w:pPr>
              <w:spacing w:after="0"/>
            </w:pPr>
            <w:proofErr w:type="spellStart"/>
            <w:r>
              <w:t>Downs</w:t>
            </w:r>
            <w:proofErr w:type="spellEnd"/>
            <w:r>
              <w:t xml:space="preserve"> syndrome</w:t>
            </w:r>
          </w:p>
        </w:tc>
        <w:tc>
          <w:tcPr>
            <w:tcW w:w="4873" w:type="dxa"/>
          </w:tcPr>
          <w:p w:rsidR="002379EB" w:rsidRDefault="002379EB" w:rsidP="002379EB">
            <w:pPr>
              <w:spacing w:after="0"/>
            </w:pPr>
            <w:r>
              <w:t xml:space="preserve">SERC, Work and Life skills and MENCAP (1 day placement for 3 hours per week.  </w:t>
            </w:r>
            <w:proofErr w:type="spellStart"/>
            <w:r>
              <w:t>Cant</w:t>
            </w:r>
            <w:proofErr w:type="spellEnd"/>
            <w:r>
              <w:t xml:space="preserve"> be extended unless charitable organisation</w:t>
            </w:r>
          </w:p>
        </w:tc>
        <w:tc>
          <w:tcPr>
            <w:tcW w:w="4536" w:type="dxa"/>
          </w:tcPr>
          <w:p w:rsidR="002379EB" w:rsidRDefault="002379EB" w:rsidP="002379EB">
            <w:pPr>
              <w:spacing w:after="0"/>
            </w:pPr>
            <w:r>
              <w:t>SERC ends in June 2013</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2379EB">
            <w:pPr>
              <w:spacing w:after="0"/>
            </w:pPr>
            <w:r>
              <w:t>Global developmental delay</w:t>
            </w:r>
          </w:p>
        </w:tc>
        <w:tc>
          <w:tcPr>
            <w:tcW w:w="4873" w:type="dxa"/>
          </w:tcPr>
          <w:p w:rsidR="002379EB" w:rsidRDefault="002379EB" w:rsidP="002379EB">
            <w:pPr>
              <w:spacing w:after="0"/>
            </w:pPr>
            <w:proofErr w:type="spellStart"/>
            <w:r>
              <w:t>Orchardville</w:t>
            </w:r>
            <w:proofErr w:type="spellEnd"/>
            <w:r>
              <w:t xml:space="preserve"> society – 3 days a week at Bottling plant, 2 days at home working with parent</w:t>
            </w:r>
          </w:p>
        </w:tc>
        <w:tc>
          <w:tcPr>
            <w:tcW w:w="4536" w:type="dxa"/>
          </w:tcPr>
          <w:p w:rsidR="002379EB" w:rsidRDefault="002379EB" w:rsidP="002379EB">
            <w:pPr>
              <w:spacing w:after="0"/>
            </w:pPr>
            <w:r>
              <w:t xml:space="preserve">5 days in the Bottling Plant in </w:t>
            </w:r>
            <w:proofErr w:type="spellStart"/>
            <w:r>
              <w:t>Knockmore</w:t>
            </w:r>
            <w:proofErr w:type="spellEnd"/>
          </w:p>
        </w:tc>
      </w:tr>
      <w:tr w:rsidR="002379EB" w:rsidRPr="00651D8B" w:rsidTr="002379EB">
        <w:tc>
          <w:tcPr>
            <w:tcW w:w="1077" w:type="dxa"/>
          </w:tcPr>
          <w:p w:rsidR="002379EB" w:rsidRPr="00651D8B" w:rsidRDefault="002379EB" w:rsidP="00484AB3">
            <w:pPr>
              <w:spacing w:after="0"/>
              <w:jc w:val="center"/>
            </w:pPr>
            <w:r>
              <w:lastRenderedPageBreak/>
              <w:t>June 2010</w:t>
            </w:r>
          </w:p>
        </w:tc>
        <w:tc>
          <w:tcPr>
            <w:tcW w:w="2663" w:type="dxa"/>
          </w:tcPr>
          <w:p w:rsidR="002379EB" w:rsidRDefault="002379EB" w:rsidP="002379EB">
            <w:pPr>
              <w:spacing w:after="0"/>
            </w:pPr>
            <w:r>
              <w:t>PMLD</w:t>
            </w:r>
          </w:p>
        </w:tc>
        <w:tc>
          <w:tcPr>
            <w:tcW w:w="4873" w:type="dxa"/>
          </w:tcPr>
          <w:p w:rsidR="002379EB" w:rsidRDefault="002379EB" w:rsidP="002379EB">
            <w:pPr>
              <w:spacing w:after="0"/>
            </w:pPr>
            <w:r>
              <w:t xml:space="preserve">Aaron House – 5 days per week </w:t>
            </w:r>
          </w:p>
        </w:tc>
        <w:tc>
          <w:tcPr>
            <w:tcW w:w="4536" w:type="dxa"/>
          </w:tcPr>
          <w:p w:rsidR="002379EB" w:rsidRDefault="002379EB" w:rsidP="002379EB">
            <w:pPr>
              <w:spacing w:after="0"/>
            </w:pPr>
            <w:r>
              <w:t>Aaron House – 5 days per week</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2379EB">
            <w:pPr>
              <w:spacing w:after="0"/>
            </w:pPr>
            <w:r>
              <w:t>ASD, mental health, SEBD, epilepsy</w:t>
            </w:r>
          </w:p>
        </w:tc>
        <w:tc>
          <w:tcPr>
            <w:tcW w:w="4873" w:type="dxa"/>
          </w:tcPr>
          <w:p w:rsidR="002379EB" w:rsidRDefault="002379EB" w:rsidP="002379EB">
            <w:pPr>
              <w:spacing w:after="0"/>
            </w:pPr>
            <w:r>
              <w:t xml:space="preserve">Stepping Stones for 3 days per week and placement at </w:t>
            </w:r>
            <w:proofErr w:type="spellStart"/>
            <w:r>
              <w:t>Springsteens</w:t>
            </w:r>
            <w:proofErr w:type="spellEnd"/>
            <w:r>
              <w:t xml:space="preserve">, </w:t>
            </w:r>
            <w:proofErr w:type="spellStart"/>
            <w:r>
              <w:t>Lisburn</w:t>
            </w:r>
            <w:proofErr w:type="spellEnd"/>
          </w:p>
        </w:tc>
        <w:tc>
          <w:tcPr>
            <w:tcW w:w="4536" w:type="dxa"/>
          </w:tcPr>
          <w:p w:rsidR="002379EB" w:rsidRDefault="002379EB" w:rsidP="002379EB">
            <w:pPr>
              <w:spacing w:after="0"/>
            </w:pPr>
            <w:r>
              <w:t xml:space="preserve">16 hours paid work at </w:t>
            </w:r>
            <w:proofErr w:type="spellStart"/>
            <w:r>
              <w:t>Springsteens</w:t>
            </w:r>
            <w:proofErr w:type="spellEnd"/>
            <w:r>
              <w:t xml:space="preserve">, </w:t>
            </w:r>
            <w:proofErr w:type="spellStart"/>
            <w:r>
              <w:t>Lisburn</w:t>
            </w:r>
            <w:proofErr w:type="spellEnd"/>
          </w:p>
        </w:tc>
      </w:tr>
      <w:tr w:rsidR="002379EB" w:rsidRPr="00651D8B" w:rsidTr="002379EB">
        <w:trPr>
          <w:trHeight w:val="986"/>
        </w:trPr>
        <w:tc>
          <w:tcPr>
            <w:tcW w:w="1077" w:type="dxa"/>
          </w:tcPr>
          <w:p w:rsidR="002379EB" w:rsidRPr="00651D8B" w:rsidRDefault="002379EB" w:rsidP="00484AB3">
            <w:pPr>
              <w:spacing w:after="0"/>
              <w:jc w:val="center"/>
            </w:pPr>
            <w:r>
              <w:t>June 2010</w:t>
            </w:r>
          </w:p>
        </w:tc>
        <w:tc>
          <w:tcPr>
            <w:tcW w:w="2663" w:type="dxa"/>
          </w:tcPr>
          <w:p w:rsidR="002379EB" w:rsidRDefault="002379EB" w:rsidP="002379EB">
            <w:pPr>
              <w:spacing w:after="0"/>
            </w:pPr>
            <w:r>
              <w:t>Global developmental delay, anger management issues</w:t>
            </w:r>
          </w:p>
        </w:tc>
        <w:tc>
          <w:tcPr>
            <w:tcW w:w="4873" w:type="dxa"/>
          </w:tcPr>
          <w:p w:rsidR="002379EB" w:rsidRDefault="002379EB" w:rsidP="002379EB">
            <w:pPr>
              <w:spacing w:after="0"/>
            </w:pPr>
            <w:r>
              <w:t>Left school June 2009</w:t>
            </w:r>
          </w:p>
        </w:tc>
        <w:tc>
          <w:tcPr>
            <w:tcW w:w="4536" w:type="dxa"/>
          </w:tcPr>
          <w:p w:rsidR="002379EB" w:rsidRDefault="002379EB" w:rsidP="002379EB">
            <w:pPr>
              <w:spacing w:after="0"/>
            </w:pPr>
            <w:r>
              <w:t>No information obtained</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2379EB">
            <w:pPr>
              <w:spacing w:after="0"/>
            </w:pPr>
            <w:proofErr w:type="spellStart"/>
            <w:r>
              <w:t>Downs</w:t>
            </w:r>
            <w:proofErr w:type="spellEnd"/>
            <w:r>
              <w:t xml:space="preserve"> syndrome and under active thyroid </w:t>
            </w:r>
          </w:p>
        </w:tc>
        <w:tc>
          <w:tcPr>
            <w:tcW w:w="4873" w:type="dxa"/>
          </w:tcPr>
          <w:p w:rsidR="002379EB" w:rsidRDefault="002379EB" w:rsidP="002379EB">
            <w:pPr>
              <w:spacing w:after="0"/>
            </w:pPr>
            <w:r>
              <w:t>SERC, Work and Life skills ( 4days per week) and MENCAP (1 day at Daisies Café)</w:t>
            </w:r>
          </w:p>
        </w:tc>
        <w:tc>
          <w:tcPr>
            <w:tcW w:w="4536" w:type="dxa"/>
          </w:tcPr>
          <w:p w:rsidR="002379EB" w:rsidRDefault="002379EB" w:rsidP="002379EB">
            <w:pPr>
              <w:spacing w:after="0"/>
            </w:pPr>
            <w:r>
              <w:t>Leaving SERC in June 2013.  Heading to Promote Action 3 days per week and 1 day at Daisies Caf</w:t>
            </w:r>
            <w:r w:rsidR="00691902">
              <w:t xml:space="preserve">e, </w:t>
            </w:r>
            <w:proofErr w:type="spellStart"/>
            <w:r w:rsidR="00691902">
              <w:t>Ar</w:t>
            </w:r>
            <w:r>
              <w:t>ds</w:t>
            </w:r>
            <w:proofErr w:type="spellEnd"/>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proofErr w:type="spellStart"/>
            <w:r>
              <w:t>Downs</w:t>
            </w:r>
            <w:proofErr w:type="spellEnd"/>
            <w:r>
              <w:t xml:space="preserve"> Syndrome</w:t>
            </w:r>
          </w:p>
        </w:tc>
        <w:tc>
          <w:tcPr>
            <w:tcW w:w="4873" w:type="dxa"/>
          </w:tcPr>
          <w:p w:rsidR="002379EB" w:rsidRDefault="002379EB" w:rsidP="00691902">
            <w:pPr>
              <w:spacing w:after="0"/>
            </w:pPr>
            <w:r>
              <w:t>BMC, Towa</w:t>
            </w:r>
            <w:r w:rsidR="00691902">
              <w:t xml:space="preserve">rds Work and Independence and I </w:t>
            </w:r>
            <w:r>
              <w:t xml:space="preserve">day placement at </w:t>
            </w:r>
            <w:proofErr w:type="spellStart"/>
            <w:r>
              <w:t>Orchardville</w:t>
            </w:r>
            <w:proofErr w:type="spellEnd"/>
            <w:r>
              <w:t xml:space="preserve"> Society</w:t>
            </w:r>
          </w:p>
          <w:p w:rsidR="002379EB" w:rsidRDefault="002379EB" w:rsidP="00691902">
            <w:pPr>
              <w:spacing w:after="0"/>
            </w:pPr>
          </w:p>
        </w:tc>
        <w:tc>
          <w:tcPr>
            <w:tcW w:w="4536" w:type="dxa"/>
          </w:tcPr>
          <w:p w:rsidR="002379EB" w:rsidRDefault="002379EB" w:rsidP="00691902">
            <w:pPr>
              <w:spacing w:after="0"/>
            </w:pPr>
            <w:r>
              <w:t>Starting in September 2013 Employability for 1 year with BMC</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r>
              <w:t xml:space="preserve">PMLD, </w:t>
            </w:r>
            <w:proofErr w:type="spellStart"/>
            <w:r>
              <w:t>acardi</w:t>
            </w:r>
            <w:proofErr w:type="spellEnd"/>
            <w:r>
              <w:t xml:space="preserve"> syndrome, severe epilepsy</w:t>
            </w:r>
          </w:p>
        </w:tc>
        <w:tc>
          <w:tcPr>
            <w:tcW w:w="4873" w:type="dxa"/>
          </w:tcPr>
          <w:p w:rsidR="002379EB" w:rsidRDefault="002379EB" w:rsidP="00691902">
            <w:pPr>
              <w:spacing w:after="0"/>
            </w:pPr>
            <w:proofErr w:type="spellStart"/>
            <w:r>
              <w:t>Edgcumbe</w:t>
            </w:r>
            <w:proofErr w:type="spellEnd"/>
            <w:r>
              <w:t xml:space="preserve"> Training and Resource Centre</w:t>
            </w:r>
          </w:p>
          <w:p w:rsidR="002379EB" w:rsidRDefault="002379EB" w:rsidP="00691902">
            <w:pPr>
              <w:spacing w:after="0"/>
            </w:pPr>
          </w:p>
        </w:tc>
        <w:tc>
          <w:tcPr>
            <w:tcW w:w="4536" w:type="dxa"/>
          </w:tcPr>
          <w:p w:rsidR="002379EB" w:rsidRDefault="002379EB" w:rsidP="00691902">
            <w:pPr>
              <w:spacing w:after="0"/>
            </w:pPr>
            <w:proofErr w:type="spellStart"/>
            <w:r>
              <w:t>Edgcumbe</w:t>
            </w:r>
            <w:proofErr w:type="spellEnd"/>
            <w:r>
              <w:t xml:space="preserve"> Training and Resource Centre</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proofErr w:type="spellStart"/>
            <w:r>
              <w:t>Downs</w:t>
            </w:r>
            <w:proofErr w:type="spellEnd"/>
            <w:r>
              <w:t xml:space="preserve"> syndrome</w:t>
            </w:r>
          </w:p>
        </w:tc>
        <w:tc>
          <w:tcPr>
            <w:tcW w:w="4873" w:type="dxa"/>
          </w:tcPr>
          <w:p w:rsidR="002379EB" w:rsidRDefault="002379EB" w:rsidP="00691902">
            <w:pPr>
              <w:spacing w:after="0"/>
            </w:pPr>
            <w:r>
              <w:t xml:space="preserve">BMC, Towards Work and Independence and I day placement at </w:t>
            </w:r>
            <w:proofErr w:type="spellStart"/>
            <w:r>
              <w:t>Orchardville</w:t>
            </w:r>
            <w:proofErr w:type="spellEnd"/>
            <w:r>
              <w:t xml:space="preserve"> Society</w:t>
            </w:r>
          </w:p>
        </w:tc>
        <w:tc>
          <w:tcPr>
            <w:tcW w:w="4536" w:type="dxa"/>
          </w:tcPr>
          <w:p w:rsidR="002379EB" w:rsidRDefault="002379EB" w:rsidP="00691902">
            <w:pPr>
              <w:spacing w:after="0"/>
            </w:pPr>
            <w:r>
              <w:t>Starting in September 2013 Employability for 1 year with BMC</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proofErr w:type="spellStart"/>
            <w:r>
              <w:t>Downs</w:t>
            </w:r>
            <w:proofErr w:type="spellEnd"/>
            <w:r>
              <w:t xml:space="preserve"> syndrome</w:t>
            </w:r>
          </w:p>
        </w:tc>
        <w:tc>
          <w:tcPr>
            <w:tcW w:w="4873" w:type="dxa"/>
          </w:tcPr>
          <w:p w:rsidR="002379EB" w:rsidRDefault="002379EB" w:rsidP="00691902">
            <w:pPr>
              <w:spacing w:after="0"/>
            </w:pPr>
            <w:r>
              <w:t xml:space="preserve">SERC, Work and Life skills ( 4days per week) and MENCAP (1 day at Spar in </w:t>
            </w:r>
            <w:proofErr w:type="spellStart"/>
            <w:r>
              <w:t>Holywood</w:t>
            </w:r>
            <w:proofErr w:type="spellEnd"/>
            <w:r>
              <w:t>)</w:t>
            </w:r>
          </w:p>
          <w:p w:rsidR="002379EB" w:rsidRDefault="002379EB" w:rsidP="00691902">
            <w:pPr>
              <w:spacing w:after="0"/>
            </w:pPr>
          </w:p>
        </w:tc>
        <w:tc>
          <w:tcPr>
            <w:tcW w:w="4536" w:type="dxa"/>
          </w:tcPr>
          <w:p w:rsidR="002379EB" w:rsidRDefault="002379EB" w:rsidP="00691902">
            <w:pPr>
              <w:spacing w:after="0"/>
            </w:pPr>
            <w:r>
              <w:t xml:space="preserve">Leaving SERC, ARDS in June 2013.  Heading to Promote Action, </w:t>
            </w:r>
            <w:proofErr w:type="spellStart"/>
            <w:r>
              <w:t>Conlig</w:t>
            </w:r>
            <w:proofErr w:type="spellEnd"/>
            <w:r>
              <w:t xml:space="preserve">  3 days per week and 1 day with MENCAP</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691902" w:rsidP="00691902">
            <w:pPr>
              <w:spacing w:after="0"/>
            </w:pPr>
            <w:r>
              <w:t>ASD</w:t>
            </w:r>
          </w:p>
        </w:tc>
        <w:tc>
          <w:tcPr>
            <w:tcW w:w="4873" w:type="dxa"/>
          </w:tcPr>
          <w:p w:rsidR="002379EB" w:rsidRDefault="002379EB" w:rsidP="00691902">
            <w:pPr>
              <w:spacing w:after="0"/>
            </w:pPr>
            <w:proofErr w:type="spellStart"/>
            <w:r>
              <w:t>Orchardville</w:t>
            </w:r>
            <w:proofErr w:type="spellEnd"/>
            <w:r>
              <w:t xml:space="preserve"> Society</w:t>
            </w:r>
          </w:p>
        </w:tc>
        <w:tc>
          <w:tcPr>
            <w:tcW w:w="4536" w:type="dxa"/>
          </w:tcPr>
          <w:p w:rsidR="002379EB" w:rsidRDefault="00691902" w:rsidP="00691902">
            <w:pPr>
              <w:spacing w:after="0"/>
            </w:pPr>
            <w:r>
              <w:t>Wor</w:t>
            </w:r>
            <w:r w:rsidR="002379EB">
              <w:t xml:space="preserve">king in </w:t>
            </w:r>
            <w:proofErr w:type="spellStart"/>
            <w:r w:rsidR="002379EB">
              <w:t>Dunnes</w:t>
            </w:r>
            <w:proofErr w:type="spellEnd"/>
            <w:r w:rsidR="002379EB">
              <w:t xml:space="preserve"> Store (1 day per week) and 4 days at ARC Cafe,</w:t>
            </w:r>
            <w:r>
              <w:t xml:space="preserve"> </w:t>
            </w:r>
            <w:proofErr w:type="spellStart"/>
            <w:r>
              <w:t>Orang</w:t>
            </w:r>
            <w:r w:rsidR="002379EB">
              <w:t>efield</w:t>
            </w:r>
            <w:proofErr w:type="spellEnd"/>
            <w:r w:rsidR="002379EB">
              <w:t xml:space="preserve"> Church (paid for 16 hours work)</w:t>
            </w:r>
          </w:p>
          <w:p w:rsidR="002379EB" w:rsidRDefault="002379EB" w:rsidP="00691902">
            <w:pPr>
              <w:spacing w:after="0"/>
            </w:pP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r>
              <w:t>SEBD, SLD</w:t>
            </w:r>
          </w:p>
        </w:tc>
        <w:tc>
          <w:tcPr>
            <w:tcW w:w="4873" w:type="dxa"/>
          </w:tcPr>
          <w:p w:rsidR="002379EB" w:rsidRDefault="002379EB" w:rsidP="00691902">
            <w:pPr>
              <w:spacing w:after="0"/>
            </w:pPr>
            <w:r>
              <w:t>Dr B’s Training Kitchen</w:t>
            </w:r>
          </w:p>
        </w:tc>
        <w:tc>
          <w:tcPr>
            <w:tcW w:w="4536" w:type="dxa"/>
          </w:tcPr>
          <w:p w:rsidR="002379EB" w:rsidRDefault="002379EB" w:rsidP="00691902">
            <w:pPr>
              <w:spacing w:after="0"/>
            </w:pPr>
            <w:r>
              <w:t>16 hours paid employment in Sugar Cane in Comber.  Will not be extended due to benefits</w:t>
            </w:r>
            <w:r w:rsidR="00691902">
              <w:t>.</w:t>
            </w:r>
          </w:p>
        </w:tc>
      </w:tr>
      <w:tr w:rsidR="002379EB" w:rsidRPr="00651D8B" w:rsidTr="002379EB">
        <w:tc>
          <w:tcPr>
            <w:tcW w:w="1077" w:type="dxa"/>
          </w:tcPr>
          <w:p w:rsidR="002379EB" w:rsidRPr="00651D8B" w:rsidRDefault="002379EB" w:rsidP="00484AB3">
            <w:pPr>
              <w:spacing w:after="0"/>
              <w:jc w:val="center"/>
            </w:pPr>
            <w:r>
              <w:lastRenderedPageBreak/>
              <w:t>June 2010</w:t>
            </w:r>
          </w:p>
        </w:tc>
        <w:tc>
          <w:tcPr>
            <w:tcW w:w="2663" w:type="dxa"/>
          </w:tcPr>
          <w:p w:rsidR="002379EB" w:rsidRDefault="002379EB" w:rsidP="00691902">
            <w:pPr>
              <w:spacing w:after="0"/>
            </w:pPr>
            <w:r>
              <w:t>Epilepsy, SEBD, Challenging behaviours</w:t>
            </w:r>
          </w:p>
        </w:tc>
        <w:tc>
          <w:tcPr>
            <w:tcW w:w="4873" w:type="dxa"/>
          </w:tcPr>
          <w:p w:rsidR="002379EB" w:rsidRDefault="002379EB" w:rsidP="00484AB3">
            <w:pPr>
              <w:spacing w:after="0"/>
              <w:jc w:val="center"/>
            </w:pPr>
            <w:r>
              <w:t>SERC, Work and Life skills ( 4days per week)</w:t>
            </w:r>
          </w:p>
        </w:tc>
        <w:tc>
          <w:tcPr>
            <w:tcW w:w="4536" w:type="dxa"/>
          </w:tcPr>
          <w:p w:rsidR="002379EB" w:rsidRDefault="002379EB" w:rsidP="00691902">
            <w:pPr>
              <w:spacing w:after="0"/>
            </w:pPr>
            <w:r>
              <w:t>Leaving SERC in June 2013.  Heading to Promote Action 3 days per week</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r>
              <w:t>ASD, challenging behaviours, sensory issues, SEBD</w:t>
            </w:r>
          </w:p>
        </w:tc>
        <w:tc>
          <w:tcPr>
            <w:tcW w:w="4873" w:type="dxa"/>
          </w:tcPr>
          <w:p w:rsidR="002379EB" w:rsidRDefault="002379EB" w:rsidP="00691902">
            <w:pPr>
              <w:spacing w:after="0"/>
            </w:pPr>
            <w:r>
              <w:t>5 day placement at the Suffolk Centre</w:t>
            </w:r>
          </w:p>
        </w:tc>
        <w:tc>
          <w:tcPr>
            <w:tcW w:w="4536" w:type="dxa"/>
          </w:tcPr>
          <w:p w:rsidR="002379EB" w:rsidRDefault="002379EB" w:rsidP="00691902">
            <w:pPr>
              <w:spacing w:after="0"/>
            </w:pPr>
            <w:r>
              <w:t>5 day placement at the Suffolk Centre</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r>
              <w:t xml:space="preserve">SLD, Severe epilepsy and Lennox </w:t>
            </w:r>
            <w:proofErr w:type="spellStart"/>
            <w:r>
              <w:t>Gastuat</w:t>
            </w:r>
            <w:proofErr w:type="spellEnd"/>
            <w:r>
              <w:t xml:space="preserve"> Syndrome</w:t>
            </w:r>
          </w:p>
        </w:tc>
        <w:tc>
          <w:tcPr>
            <w:tcW w:w="4873" w:type="dxa"/>
          </w:tcPr>
          <w:p w:rsidR="002379EB" w:rsidRDefault="002379EB" w:rsidP="00691902">
            <w:pPr>
              <w:spacing w:after="0"/>
            </w:pPr>
            <w:proofErr w:type="spellStart"/>
            <w:r>
              <w:t>Ravara</w:t>
            </w:r>
            <w:proofErr w:type="spellEnd"/>
            <w:r>
              <w:t xml:space="preserve"> Adult Training and Resource with 1:1 assistance</w:t>
            </w:r>
          </w:p>
          <w:p w:rsidR="002379EB" w:rsidRDefault="002379EB" w:rsidP="00484AB3">
            <w:pPr>
              <w:spacing w:after="0"/>
              <w:jc w:val="center"/>
            </w:pPr>
          </w:p>
        </w:tc>
        <w:tc>
          <w:tcPr>
            <w:tcW w:w="4536" w:type="dxa"/>
          </w:tcPr>
          <w:p w:rsidR="002379EB" w:rsidRDefault="002379EB" w:rsidP="00691902">
            <w:pPr>
              <w:spacing w:after="0"/>
            </w:pPr>
            <w:proofErr w:type="spellStart"/>
            <w:r>
              <w:t>Ravara</w:t>
            </w:r>
            <w:proofErr w:type="spellEnd"/>
            <w:r>
              <w:t xml:space="preserve"> Adult Training and Resource with 1:1 assistance</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r>
              <w:t>SLD</w:t>
            </w:r>
          </w:p>
        </w:tc>
        <w:tc>
          <w:tcPr>
            <w:tcW w:w="4873" w:type="dxa"/>
          </w:tcPr>
          <w:p w:rsidR="002379EB" w:rsidRDefault="002379EB" w:rsidP="00691902">
            <w:pPr>
              <w:spacing w:after="0"/>
            </w:pPr>
            <w:proofErr w:type="spellStart"/>
            <w:r>
              <w:t>Edgumbe</w:t>
            </w:r>
            <w:proofErr w:type="spellEnd"/>
            <w:r>
              <w:t xml:space="preserve"> Adult Training and Resource Centre</w:t>
            </w:r>
          </w:p>
        </w:tc>
        <w:tc>
          <w:tcPr>
            <w:tcW w:w="4536" w:type="dxa"/>
          </w:tcPr>
          <w:p w:rsidR="002379EB" w:rsidRDefault="002379EB" w:rsidP="00691902">
            <w:pPr>
              <w:spacing w:after="0"/>
            </w:pPr>
            <w:proofErr w:type="spellStart"/>
            <w:r>
              <w:t>Edgcumbe</w:t>
            </w:r>
            <w:proofErr w:type="spellEnd"/>
            <w:r>
              <w:t xml:space="preserve"> Adult Training and Resource Centre</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r>
              <w:t>SEBD, Global developmental delay, challenging behaviour</w:t>
            </w:r>
          </w:p>
        </w:tc>
        <w:tc>
          <w:tcPr>
            <w:tcW w:w="4873" w:type="dxa"/>
          </w:tcPr>
          <w:p w:rsidR="002379EB" w:rsidRDefault="002379EB" w:rsidP="00AA0D33">
            <w:pPr>
              <w:spacing w:after="0"/>
            </w:pPr>
            <w:r>
              <w:t xml:space="preserve">Towards work and Independence at BMC (4 days per week) and </w:t>
            </w:r>
            <w:proofErr w:type="spellStart"/>
            <w:r>
              <w:t>Orchardville</w:t>
            </w:r>
            <w:proofErr w:type="spellEnd"/>
            <w:r>
              <w:t xml:space="preserve"> Society (Bottling Plant)</w:t>
            </w:r>
          </w:p>
        </w:tc>
        <w:tc>
          <w:tcPr>
            <w:tcW w:w="4536" w:type="dxa"/>
          </w:tcPr>
          <w:p w:rsidR="002379EB" w:rsidRDefault="002379EB" w:rsidP="00691902">
            <w:pPr>
              <w:spacing w:after="0"/>
            </w:pPr>
            <w:r>
              <w:t xml:space="preserve">Was not engaging with </w:t>
            </w:r>
            <w:proofErr w:type="spellStart"/>
            <w:r>
              <w:t>Orchardville</w:t>
            </w:r>
            <w:proofErr w:type="spellEnd"/>
            <w:r>
              <w:t xml:space="preserve"> so has exited the programme</w:t>
            </w:r>
          </w:p>
        </w:tc>
      </w:tr>
      <w:tr w:rsidR="002379EB" w:rsidRPr="00651D8B" w:rsidTr="002379EB">
        <w:tc>
          <w:tcPr>
            <w:tcW w:w="1077" w:type="dxa"/>
          </w:tcPr>
          <w:p w:rsidR="002379EB" w:rsidRPr="00651D8B" w:rsidRDefault="002379EB" w:rsidP="00484AB3">
            <w:pPr>
              <w:spacing w:after="0"/>
              <w:jc w:val="center"/>
            </w:pPr>
            <w:r>
              <w:t>June 2010</w:t>
            </w:r>
          </w:p>
        </w:tc>
        <w:tc>
          <w:tcPr>
            <w:tcW w:w="2663" w:type="dxa"/>
          </w:tcPr>
          <w:p w:rsidR="002379EB" w:rsidRDefault="002379EB" w:rsidP="00691902">
            <w:pPr>
              <w:spacing w:after="0"/>
            </w:pPr>
            <w:proofErr w:type="spellStart"/>
            <w:r>
              <w:t>Downs</w:t>
            </w:r>
            <w:proofErr w:type="spellEnd"/>
            <w:r>
              <w:t xml:space="preserve"> syndrome, thyroid problem</w:t>
            </w:r>
          </w:p>
        </w:tc>
        <w:tc>
          <w:tcPr>
            <w:tcW w:w="4873" w:type="dxa"/>
          </w:tcPr>
          <w:p w:rsidR="002379EB" w:rsidRDefault="002379EB" w:rsidP="00691902">
            <w:pPr>
              <w:spacing w:after="0"/>
            </w:pPr>
            <w:r>
              <w:t>Towards work and Independenc</w:t>
            </w:r>
            <w:r w:rsidR="00AA0D33">
              <w:t>e at BMC (</w:t>
            </w:r>
            <w:r>
              <w:t>4 days per week)</w:t>
            </w:r>
          </w:p>
        </w:tc>
        <w:tc>
          <w:tcPr>
            <w:tcW w:w="4536" w:type="dxa"/>
          </w:tcPr>
          <w:p w:rsidR="002379EB" w:rsidRDefault="002379EB" w:rsidP="00691902">
            <w:pPr>
              <w:spacing w:after="0"/>
            </w:pPr>
            <w:r>
              <w:t xml:space="preserve">Health issues so currently attending college intermittently </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Global developmental delay, SEBD</w:t>
            </w:r>
          </w:p>
        </w:tc>
        <w:tc>
          <w:tcPr>
            <w:tcW w:w="4873" w:type="dxa"/>
          </w:tcPr>
          <w:p w:rsidR="002379EB" w:rsidRDefault="002379EB" w:rsidP="00691902">
            <w:pPr>
              <w:spacing w:after="0"/>
            </w:pPr>
            <w:r>
              <w:t>5 day place</w:t>
            </w:r>
            <w:r w:rsidR="00691902">
              <w:t xml:space="preserve">ment at </w:t>
            </w:r>
            <w:proofErr w:type="spellStart"/>
            <w:r w:rsidR="00691902">
              <w:t>Edgcumbe</w:t>
            </w:r>
            <w:proofErr w:type="spellEnd"/>
            <w:r w:rsidR="00691902">
              <w:t xml:space="preserve"> Adult </w:t>
            </w:r>
            <w:proofErr w:type="spellStart"/>
            <w:r w:rsidR="00691902">
              <w:t>Training</w:t>
            </w:r>
            <w:r>
              <w:t>and</w:t>
            </w:r>
            <w:proofErr w:type="spellEnd"/>
            <w:r>
              <w:t xml:space="preserve"> Resource Centre.</w:t>
            </w:r>
          </w:p>
        </w:tc>
        <w:tc>
          <w:tcPr>
            <w:tcW w:w="4536" w:type="dxa"/>
          </w:tcPr>
          <w:p w:rsidR="002379EB" w:rsidRDefault="002379EB" w:rsidP="00691902">
            <w:pPr>
              <w:spacing w:after="0"/>
            </w:pPr>
            <w:r>
              <w:t>Irregular attendance</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ASD, SLD, PMLD</w:t>
            </w:r>
          </w:p>
        </w:tc>
        <w:tc>
          <w:tcPr>
            <w:tcW w:w="4873" w:type="dxa"/>
          </w:tcPr>
          <w:p w:rsidR="002379EB" w:rsidRDefault="002379EB" w:rsidP="00691902">
            <w:pPr>
              <w:spacing w:after="0"/>
            </w:pPr>
            <w:r>
              <w:t xml:space="preserve">5 day placement at </w:t>
            </w:r>
            <w:proofErr w:type="spellStart"/>
            <w:r>
              <w:t>Edgcumbe</w:t>
            </w:r>
            <w:proofErr w:type="spellEnd"/>
            <w:r>
              <w:t xml:space="preserve"> Adult Training and Resource Centre.</w:t>
            </w:r>
          </w:p>
        </w:tc>
        <w:tc>
          <w:tcPr>
            <w:tcW w:w="4536" w:type="dxa"/>
          </w:tcPr>
          <w:p w:rsidR="002379EB" w:rsidRDefault="002379EB" w:rsidP="00691902">
            <w:pPr>
              <w:spacing w:after="0"/>
            </w:pPr>
            <w:r>
              <w:t xml:space="preserve">Attends 5 day placement at </w:t>
            </w:r>
            <w:proofErr w:type="spellStart"/>
            <w:r>
              <w:t>Edgcumbe</w:t>
            </w:r>
            <w:proofErr w:type="spellEnd"/>
            <w:r>
              <w:t xml:space="preserve"> Adult Training and Resource Centre.</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proofErr w:type="spellStart"/>
            <w:r>
              <w:t>Mosiac</w:t>
            </w:r>
            <w:proofErr w:type="spellEnd"/>
            <w:r>
              <w:t xml:space="preserve"> </w:t>
            </w:r>
            <w:proofErr w:type="spellStart"/>
            <w:r>
              <w:t>downs</w:t>
            </w:r>
            <w:proofErr w:type="spellEnd"/>
            <w:r>
              <w:t xml:space="preserve"> syndrome, SLD, SEDB, mind/moderate hearing loss</w:t>
            </w:r>
          </w:p>
        </w:tc>
        <w:tc>
          <w:tcPr>
            <w:tcW w:w="4873" w:type="dxa"/>
          </w:tcPr>
          <w:p w:rsidR="002379EB" w:rsidRDefault="002379EB" w:rsidP="00691902">
            <w:pPr>
              <w:spacing w:after="0"/>
            </w:pPr>
            <w:r>
              <w:t xml:space="preserve">5 day placement at </w:t>
            </w:r>
            <w:proofErr w:type="spellStart"/>
            <w:r>
              <w:t>Fallswater</w:t>
            </w:r>
            <w:proofErr w:type="spellEnd"/>
            <w:r>
              <w:t xml:space="preserve"> Training and Resource Centre</w:t>
            </w:r>
          </w:p>
        </w:tc>
        <w:tc>
          <w:tcPr>
            <w:tcW w:w="4536" w:type="dxa"/>
          </w:tcPr>
          <w:p w:rsidR="002379EB" w:rsidRDefault="002379EB" w:rsidP="00691902">
            <w:pPr>
              <w:spacing w:after="0"/>
            </w:pPr>
            <w:r>
              <w:t xml:space="preserve">5 day placement at </w:t>
            </w:r>
            <w:proofErr w:type="spellStart"/>
            <w:r>
              <w:t>Fallswater</w:t>
            </w:r>
            <w:proofErr w:type="spellEnd"/>
            <w:r>
              <w:t xml:space="preserve"> Training and Resource Centre</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proofErr w:type="spellStart"/>
            <w:r>
              <w:t>Downs</w:t>
            </w:r>
            <w:proofErr w:type="spellEnd"/>
            <w:r>
              <w:t xml:space="preserve"> Syndrome </w:t>
            </w:r>
          </w:p>
        </w:tc>
        <w:tc>
          <w:tcPr>
            <w:tcW w:w="4873" w:type="dxa"/>
          </w:tcPr>
          <w:p w:rsidR="002379EB" w:rsidRDefault="002379EB" w:rsidP="00691902">
            <w:pPr>
              <w:spacing w:after="0"/>
            </w:pPr>
            <w:r>
              <w:t>Towards</w:t>
            </w:r>
            <w:r w:rsidR="00AA0D33">
              <w:t xml:space="preserve"> work and Independence at BMC (</w:t>
            </w:r>
            <w:r>
              <w:t>4 days per week) with 1:1 assistance</w:t>
            </w:r>
          </w:p>
        </w:tc>
        <w:tc>
          <w:tcPr>
            <w:tcW w:w="4536" w:type="dxa"/>
          </w:tcPr>
          <w:p w:rsidR="002379EB" w:rsidRDefault="002379EB" w:rsidP="00691902">
            <w:pPr>
              <w:spacing w:after="0"/>
            </w:pPr>
            <w:r>
              <w:t>End</w:t>
            </w:r>
            <w:r w:rsidR="00691902">
              <w:t>s</w:t>
            </w:r>
            <w:r>
              <w:t xml:space="preserve"> in June 2014</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SLD, diabetes</w:t>
            </w:r>
          </w:p>
        </w:tc>
        <w:tc>
          <w:tcPr>
            <w:tcW w:w="4873" w:type="dxa"/>
          </w:tcPr>
          <w:p w:rsidR="002379EB" w:rsidRDefault="002379EB" w:rsidP="00691902">
            <w:pPr>
              <w:spacing w:after="0"/>
            </w:pPr>
            <w:r>
              <w:t>Towards</w:t>
            </w:r>
            <w:r w:rsidR="00AA0D33">
              <w:t xml:space="preserve"> work and Independence at BMC (</w:t>
            </w:r>
            <w:r>
              <w:t>4 days per week)</w:t>
            </w:r>
          </w:p>
        </w:tc>
        <w:tc>
          <w:tcPr>
            <w:tcW w:w="4536" w:type="dxa"/>
          </w:tcPr>
          <w:p w:rsidR="002379EB" w:rsidRDefault="00691902" w:rsidP="00691902">
            <w:pPr>
              <w:spacing w:after="0"/>
            </w:pPr>
            <w:r>
              <w:t xml:space="preserve">Ends </w:t>
            </w:r>
            <w:r w:rsidR="002379EB">
              <w:t>in June 2014</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 xml:space="preserve">ASD, SLD, </w:t>
            </w:r>
            <w:proofErr w:type="spellStart"/>
            <w:r>
              <w:t>Biopolar</w:t>
            </w:r>
            <w:proofErr w:type="spellEnd"/>
          </w:p>
        </w:tc>
        <w:tc>
          <w:tcPr>
            <w:tcW w:w="4873" w:type="dxa"/>
          </w:tcPr>
          <w:p w:rsidR="002379EB" w:rsidRDefault="002379EB" w:rsidP="00691902">
            <w:pPr>
              <w:spacing w:after="0"/>
            </w:pPr>
            <w:proofErr w:type="spellStart"/>
            <w:r>
              <w:t>Ards</w:t>
            </w:r>
            <w:proofErr w:type="spellEnd"/>
            <w:r>
              <w:t xml:space="preserve"> Training and Resource Centre</w:t>
            </w:r>
          </w:p>
          <w:p w:rsidR="002379EB" w:rsidRDefault="002379EB" w:rsidP="00691902">
            <w:pPr>
              <w:spacing w:after="0"/>
            </w:pPr>
            <w:r>
              <w:t>(4 days a week  by choice)</w:t>
            </w:r>
          </w:p>
        </w:tc>
        <w:tc>
          <w:tcPr>
            <w:tcW w:w="4536" w:type="dxa"/>
          </w:tcPr>
          <w:p w:rsidR="002379EB" w:rsidRDefault="00691902" w:rsidP="00691902">
            <w:pPr>
              <w:spacing w:after="0"/>
            </w:pPr>
            <w:r>
              <w:t>A</w:t>
            </w:r>
            <w:r w:rsidR="002379EB">
              <w:t xml:space="preserve">ttends </w:t>
            </w:r>
            <w:proofErr w:type="spellStart"/>
            <w:r w:rsidR="002379EB">
              <w:t>Ards</w:t>
            </w:r>
            <w:proofErr w:type="spellEnd"/>
            <w:r w:rsidR="002379EB">
              <w:t xml:space="preserve"> TRC 4 days per week</w:t>
            </w:r>
          </w:p>
        </w:tc>
      </w:tr>
      <w:tr w:rsidR="002379EB" w:rsidRPr="00651D8B" w:rsidTr="002379EB">
        <w:tc>
          <w:tcPr>
            <w:tcW w:w="1077" w:type="dxa"/>
          </w:tcPr>
          <w:p w:rsidR="00691902" w:rsidRDefault="00691902" w:rsidP="00484AB3">
            <w:pPr>
              <w:spacing w:after="0"/>
              <w:jc w:val="center"/>
            </w:pPr>
          </w:p>
          <w:p w:rsidR="002379EB" w:rsidRPr="00651D8B" w:rsidRDefault="002379EB" w:rsidP="00484AB3">
            <w:pPr>
              <w:spacing w:after="0"/>
              <w:jc w:val="center"/>
            </w:pPr>
            <w:r>
              <w:t>June 2011</w:t>
            </w:r>
          </w:p>
        </w:tc>
        <w:tc>
          <w:tcPr>
            <w:tcW w:w="2663" w:type="dxa"/>
          </w:tcPr>
          <w:p w:rsidR="00691902" w:rsidRDefault="00691902" w:rsidP="00691902">
            <w:pPr>
              <w:spacing w:after="0"/>
            </w:pPr>
          </w:p>
          <w:p w:rsidR="002379EB" w:rsidRDefault="002379EB" w:rsidP="00691902">
            <w:pPr>
              <w:spacing w:after="0"/>
            </w:pPr>
            <w:proofErr w:type="spellStart"/>
            <w:r>
              <w:t>Opitz</w:t>
            </w:r>
            <w:proofErr w:type="spellEnd"/>
            <w:r>
              <w:t xml:space="preserve"> G syndrome, SLD, </w:t>
            </w:r>
          </w:p>
        </w:tc>
        <w:tc>
          <w:tcPr>
            <w:tcW w:w="4873" w:type="dxa"/>
          </w:tcPr>
          <w:p w:rsidR="00691902" w:rsidRDefault="00691902" w:rsidP="00691902">
            <w:pPr>
              <w:spacing w:after="0"/>
            </w:pPr>
          </w:p>
          <w:p w:rsidR="002379EB" w:rsidRDefault="002379EB" w:rsidP="00691902">
            <w:pPr>
              <w:spacing w:after="0"/>
            </w:pPr>
            <w:proofErr w:type="spellStart"/>
            <w:r>
              <w:t>Glencraig</w:t>
            </w:r>
            <w:proofErr w:type="spellEnd"/>
            <w:r>
              <w:t xml:space="preserve"> </w:t>
            </w:r>
            <w:proofErr w:type="spellStart"/>
            <w:r>
              <w:t>Camphill</w:t>
            </w:r>
            <w:proofErr w:type="spellEnd"/>
            <w:r>
              <w:t xml:space="preserve"> community Centre ( 5 day placement non residential)</w:t>
            </w:r>
          </w:p>
          <w:p w:rsidR="00691902" w:rsidRDefault="00691902" w:rsidP="00691902">
            <w:pPr>
              <w:spacing w:after="0"/>
            </w:pPr>
          </w:p>
        </w:tc>
        <w:tc>
          <w:tcPr>
            <w:tcW w:w="4536" w:type="dxa"/>
          </w:tcPr>
          <w:p w:rsidR="00691902" w:rsidRDefault="00691902" w:rsidP="00691902">
            <w:pPr>
              <w:spacing w:after="0"/>
            </w:pPr>
          </w:p>
          <w:p w:rsidR="002379EB" w:rsidRDefault="002379EB" w:rsidP="00691902">
            <w:pPr>
              <w:spacing w:after="0"/>
            </w:pPr>
            <w:proofErr w:type="spellStart"/>
            <w:r>
              <w:t>Glencraig</w:t>
            </w:r>
            <w:proofErr w:type="spellEnd"/>
            <w:r>
              <w:t xml:space="preserve"> </w:t>
            </w:r>
            <w:proofErr w:type="spellStart"/>
            <w:r>
              <w:t>Camphill</w:t>
            </w:r>
            <w:proofErr w:type="spellEnd"/>
            <w:r>
              <w:t xml:space="preserve"> community Centre ( 5 day placement non residential</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SEBD, SLD</w:t>
            </w:r>
          </w:p>
        </w:tc>
        <w:tc>
          <w:tcPr>
            <w:tcW w:w="4873" w:type="dxa"/>
          </w:tcPr>
          <w:p w:rsidR="002379EB" w:rsidRDefault="002379EB" w:rsidP="00691902">
            <w:pPr>
              <w:spacing w:after="0"/>
            </w:pPr>
            <w:proofErr w:type="spellStart"/>
            <w:r>
              <w:t>Orchardville</w:t>
            </w:r>
            <w:proofErr w:type="spellEnd"/>
            <w:r>
              <w:t xml:space="preserve"> Society</w:t>
            </w:r>
          </w:p>
        </w:tc>
        <w:tc>
          <w:tcPr>
            <w:tcW w:w="4536" w:type="dxa"/>
          </w:tcPr>
          <w:p w:rsidR="002379EB" w:rsidRDefault="002379EB" w:rsidP="00691902">
            <w:pPr>
              <w:spacing w:after="0"/>
            </w:pPr>
            <w:r>
              <w:t xml:space="preserve">Works in Mail Rooms at </w:t>
            </w:r>
            <w:proofErr w:type="spellStart"/>
            <w:r>
              <w:t>Mallusk</w:t>
            </w:r>
            <w:proofErr w:type="spellEnd"/>
            <w:r>
              <w:t xml:space="preserve"> Post Office (1day), Bottling Plant (2 days ) and with </w:t>
            </w:r>
            <w:proofErr w:type="spellStart"/>
            <w:r>
              <w:t>Orchardville</w:t>
            </w:r>
            <w:proofErr w:type="spellEnd"/>
            <w:r>
              <w:t xml:space="preserve"> Society for courses</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ASD, SLD</w:t>
            </w:r>
          </w:p>
        </w:tc>
        <w:tc>
          <w:tcPr>
            <w:tcW w:w="4873" w:type="dxa"/>
          </w:tcPr>
          <w:p w:rsidR="002379EB" w:rsidRDefault="002379EB" w:rsidP="00691902">
            <w:pPr>
              <w:spacing w:after="0"/>
            </w:pPr>
            <w:proofErr w:type="spellStart"/>
            <w:r>
              <w:t>Edgcumbe</w:t>
            </w:r>
            <w:proofErr w:type="spellEnd"/>
            <w:r>
              <w:t xml:space="preserve"> Adult Training and Resource Centre (5 days per week)</w:t>
            </w:r>
          </w:p>
        </w:tc>
        <w:tc>
          <w:tcPr>
            <w:tcW w:w="4536" w:type="dxa"/>
          </w:tcPr>
          <w:p w:rsidR="002379EB" w:rsidRDefault="002379EB" w:rsidP="00691902">
            <w:pPr>
              <w:spacing w:after="0"/>
            </w:pPr>
            <w:proofErr w:type="spellStart"/>
            <w:r>
              <w:t>Edgcumbe</w:t>
            </w:r>
            <w:proofErr w:type="spellEnd"/>
            <w:r>
              <w:t xml:space="preserve"> Adult Training and Resource Centre- full time</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SLD</w:t>
            </w:r>
          </w:p>
        </w:tc>
        <w:tc>
          <w:tcPr>
            <w:tcW w:w="4873" w:type="dxa"/>
          </w:tcPr>
          <w:p w:rsidR="002379EB" w:rsidRDefault="002379EB" w:rsidP="00691902">
            <w:pPr>
              <w:spacing w:after="0"/>
            </w:pPr>
            <w:proofErr w:type="spellStart"/>
            <w:r>
              <w:t>Orchardville</w:t>
            </w:r>
            <w:proofErr w:type="spellEnd"/>
            <w:r>
              <w:t xml:space="preserve"> Society – 3 day work experience and courses at </w:t>
            </w:r>
            <w:proofErr w:type="spellStart"/>
            <w:r>
              <w:t>Orchardville</w:t>
            </w:r>
            <w:proofErr w:type="spellEnd"/>
          </w:p>
        </w:tc>
        <w:tc>
          <w:tcPr>
            <w:tcW w:w="4536" w:type="dxa"/>
          </w:tcPr>
          <w:p w:rsidR="002379EB" w:rsidRDefault="002379EB" w:rsidP="00691902">
            <w:pPr>
              <w:spacing w:after="0"/>
            </w:pPr>
            <w:r>
              <w:t xml:space="preserve">Resides at home 4 days per week.  Attends occasional course with </w:t>
            </w:r>
            <w:proofErr w:type="spellStart"/>
            <w:r>
              <w:t>Orchardville</w:t>
            </w:r>
            <w:proofErr w:type="spellEnd"/>
            <w:r>
              <w:t xml:space="preserve"> Society.  Parental choice</w:t>
            </w:r>
          </w:p>
        </w:tc>
      </w:tr>
      <w:tr w:rsidR="002379EB" w:rsidRPr="00651D8B" w:rsidTr="002379EB">
        <w:tc>
          <w:tcPr>
            <w:tcW w:w="1077" w:type="dxa"/>
          </w:tcPr>
          <w:p w:rsidR="002379EB" w:rsidRDefault="002379EB" w:rsidP="00484AB3">
            <w:pPr>
              <w:spacing w:after="0"/>
              <w:jc w:val="center"/>
            </w:pPr>
            <w:r>
              <w:t>June 2011</w:t>
            </w:r>
          </w:p>
          <w:p w:rsidR="002379EB" w:rsidRDefault="002379EB" w:rsidP="00484AB3">
            <w:pPr>
              <w:spacing w:after="0"/>
              <w:jc w:val="center"/>
            </w:pPr>
          </w:p>
          <w:p w:rsidR="002379EB" w:rsidRPr="00651D8B" w:rsidRDefault="002379EB" w:rsidP="00484AB3">
            <w:pPr>
              <w:spacing w:after="0"/>
              <w:jc w:val="center"/>
            </w:pPr>
          </w:p>
        </w:tc>
        <w:tc>
          <w:tcPr>
            <w:tcW w:w="2663" w:type="dxa"/>
          </w:tcPr>
          <w:p w:rsidR="002379EB" w:rsidRDefault="002379EB" w:rsidP="00691902">
            <w:pPr>
              <w:spacing w:after="0"/>
            </w:pPr>
            <w:r>
              <w:t>SEBD, SLD</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w:t>
            </w:r>
          </w:p>
        </w:tc>
        <w:tc>
          <w:tcPr>
            <w:tcW w:w="4536" w:type="dxa"/>
          </w:tcPr>
          <w:p w:rsidR="002379EB" w:rsidRDefault="002379EB" w:rsidP="00691902">
            <w:pPr>
              <w:spacing w:after="0"/>
            </w:pPr>
            <w:r>
              <w:t>End</w:t>
            </w:r>
            <w:r w:rsidR="00691902">
              <w:t>s</w:t>
            </w:r>
            <w:r>
              <w:t xml:space="preserve"> in June 2014</w:t>
            </w:r>
          </w:p>
        </w:tc>
      </w:tr>
      <w:tr w:rsidR="002379EB" w:rsidRPr="00651D8B" w:rsidTr="002379EB">
        <w:tc>
          <w:tcPr>
            <w:tcW w:w="1077" w:type="dxa"/>
          </w:tcPr>
          <w:p w:rsidR="002379EB" w:rsidRPr="00651D8B" w:rsidRDefault="002379EB" w:rsidP="00484AB3">
            <w:pPr>
              <w:spacing w:after="0"/>
              <w:jc w:val="center"/>
            </w:pPr>
            <w:r>
              <w:t>June 2011</w:t>
            </w:r>
          </w:p>
        </w:tc>
        <w:tc>
          <w:tcPr>
            <w:tcW w:w="2663" w:type="dxa"/>
          </w:tcPr>
          <w:p w:rsidR="002379EB" w:rsidRDefault="002379EB" w:rsidP="00691902">
            <w:pPr>
              <w:spacing w:after="0"/>
            </w:pPr>
            <w:r>
              <w:t>ASD, SEBD, SLD</w:t>
            </w:r>
          </w:p>
        </w:tc>
        <w:tc>
          <w:tcPr>
            <w:tcW w:w="4873" w:type="dxa"/>
          </w:tcPr>
          <w:p w:rsidR="002379EB" w:rsidRDefault="002379EB" w:rsidP="00691902">
            <w:pPr>
              <w:spacing w:after="0"/>
            </w:pPr>
            <w:r>
              <w:t>Promote Action for 4 days per week with 1:1 support</w:t>
            </w:r>
          </w:p>
        </w:tc>
        <w:tc>
          <w:tcPr>
            <w:tcW w:w="4536" w:type="dxa"/>
          </w:tcPr>
          <w:p w:rsidR="002379EB" w:rsidRDefault="002379EB" w:rsidP="00691902">
            <w:pPr>
              <w:spacing w:after="0"/>
            </w:pPr>
            <w:r>
              <w:t>Working at Positive Futures Office 1 day per week and Promote Action 3days per week.</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SEBD, ADHD, SLD</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w:t>
            </w:r>
          </w:p>
        </w:tc>
        <w:tc>
          <w:tcPr>
            <w:tcW w:w="4536" w:type="dxa"/>
          </w:tcPr>
          <w:p w:rsidR="002379EB" w:rsidRDefault="002379EB" w:rsidP="00691902">
            <w:pPr>
              <w:spacing w:after="0"/>
            </w:pPr>
            <w:r>
              <w:t>BMC ends June 2015</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SEBD, Mental Health Issues</w:t>
            </w:r>
          </w:p>
        </w:tc>
        <w:tc>
          <w:tcPr>
            <w:tcW w:w="4873" w:type="dxa"/>
          </w:tcPr>
          <w:p w:rsidR="002379EB" w:rsidRDefault="002379EB" w:rsidP="00691902">
            <w:pPr>
              <w:spacing w:after="0"/>
            </w:pPr>
            <w:r>
              <w:t>Promote Action for 3 days per week</w:t>
            </w:r>
          </w:p>
        </w:tc>
        <w:tc>
          <w:tcPr>
            <w:tcW w:w="4536" w:type="dxa"/>
          </w:tcPr>
          <w:p w:rsidR="002379EB" w:rsidRDefault="00691902" w:rsidP="00691902">
            <w:pPr>
              <w:spacing w:after="0"/>
            </w:pPr>
            <w:r>
              <w:t xml:space="preserve">Promote </w:t>
            </w:r>
            <w:r w:rsidR="00727126">
              <w:t>Action</w:t>
            </w:r>
            <w:r w:rsidR="002379EB">
              <w:t xml:space="preserve"> 3 days per week.</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proofErr w:type="spellStart"/>
            <w:r>
              <w:t>Downs</w:t>
            </w:r>
            <w:proofErr w:type="spellEnd"/>
            <w:r>
              <w:t xml:space="preserve"> syndrome, ASD, SLD, SEBD, mild asthma</w:t>
            </w:r>
          </w:p>
        </w:tc>
        <w:tc>
          <w:tcPr>
            <w:tcW w:w="4873" w:type="dxa"/>
          </w:tcPr>
          <w:p w:rsidR="002379EB" w:rsidRDefault="002379EB" w:rsidP="00691902">
            <w:pPr>
              <w:spacing w:after="0"/>
            </w:pPr>
            <w:r>
              <w:t xml:space="preserve">Mount Joy, </w:t>
            </w:r>
            <w:proofErr w:type="spellStart"/>
            <w:r>
              <w:t>Downpatrick</w:t>
            </w:r>
            <w:proofErr w:type="spellEnd"/>
            <w:r>
              <w:t>, 5 days per week with 1:1 assistance</w:t>
            </w:r>
          </w:p>
        </w:tc>
        <w:tc>
          <w:tcPr>
            <w:tcW w:w="4536" w:type="dxa"/>
          </w:tcPr>
          <w:p w:rsidR="002379EB" w:rsidRDefault="002379EB" w:rsidP="00691902">
            <w:pPr>
              <w:spacing w:after="0"/>
            </w:pPr>
            <w:r>
              <w:t xml:space="preserve">Mount Joy, </w:t>
            </w:r>
            <w:proofErr w:type="spellStart"/>
            <w:r>
              <w:t>Downpatrick</w:t>
            </w:r>
            <w:proofErr w:type="spellEnd"/>
            <w:r>
              <w:t>, 5 days per week with 1:1 assistance</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proofErr w:type="spellStart"/>
            <w:r>
              <w:t>Downs</w:t>
            </w:r>
            <w:proofErr w:type="spellEnd"/>
            <w:r>
              <w:t xml:space="preserve"> syndrome</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w:t>
            </w:r>
          </w:p>
        </w:tc>
        <w:tc>
          <w:tcPr>
            <w:tcW w:w="4536" w:type="dxa"/>
          </w:tcPr>
          <w:p w:rsidR="002379EB" w:rsidRDefault="002379EB" w:rsidP="00691902">
            <w:pPr>
              <w:spacing w:after="0"/>
            </w:pPr>
            <w:r>
              <w:t>BMC ends June 2015</w:t>
            </w:r>
          </w:p>
        </w:tc>
      </w:tr>
      <w:tr w:rsidR="002379EB" w:rsidRPr="00651D8B" w:rsidTr="002379EB">
        <w:tc>
          <w:tcPr>
            <w:tcW w:w="1077" w:type="dxa"/>
          </w:tcPr>
          <w:p w:rsidR="002379EB" w:rsidRPr="00651D8B" w:rsidRDefault="002379EB" w:rsidP="00484AB3">
            <w:pPr>
              <w:spacing w:after="0"/>
              <w:jc w:val="center"/>
            </w:pPr>
            <w:r>
              <w:lastRenderedPageBreak/>
              <w:t>June 2012</w:t>
            </w:r>
          </w:p>
        </w:tc>
        <w:tc>
          <w:tcPr>
            <w:tcW w:w="2663" w:type="dxa"/>
          </w:tcPr>
          <w:p w:rsidR="002379EB" w:rsidRDefault="002379EB" w:rsidP="00691902">
            <w:pPr>
              <w:spacing w:after="0"/>
            </w:pPr>
            <w:r>
              <w:t>ASD, SLD</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 at B&amp;M, </w:t>
            </w:r>
            <w:proofErr w:type="spellStart"/>
            <w:r>
              <w:t>Connswater</w:t>
            </w:r>
            <w:proofErr w:type="spellEnd"/>
          </w:p>
          <w:p w:rsidR="002379EB" w:rsidRDefault="002379EB" w:rsidP="00484AB3">
            <w:pPr>
              <w:spacing w:after="0"/>
              <w:jc w:val="center"/>
            </w:pPr>
          </w:p>
        </w:tc>
        <w:tc>
          <w:tcPr>
            <w:tcW w:w="4536" w:type="dxa"/>
          </w:tcPr>
          <w:p w:rsidR="002379EB" w:rsidRDefault="002379EB" w:rsidP="00691902">
            <w:pPr>
              <w:spacing w:after="0"/>
            </w:pPr>
            <w:r>
              <w:t>BMC ends June 2015</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SLD, SEBD, SLT difficulties</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w:t>
            </w:r>
          </w:p>
        </w:tc>
        <w:tc>
          <w:tcPr>
            <w:tcW w:w="4536" w:type="dxa"/>
          </w:tcPr>
          <w:p w:rsidR="002379EB" w:rsidRDefault="002379EB" w:rsidP="00691902">
            <w:pPr>
              <w:spacing w:after="0"/>
            </w:pPr>
            <w:r>
              <w:t>BMC ends June 2015</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SLD</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w:t>
            </w:r>
          </w:p>
          <w:p w:rsidR="002379EB" w:rsidRDefault="002379EB" w:rsidP="00484AB3">
            <w:pPr>
              <w:spacing w:after="0"/>
              <w:jc w:val="center"/>
            </w:pPr>
          </w:p>
        </w:tc>
        <w:tc>
          <w:tcPr>
            <w:tcW w:w="4536" w:type="dxa"/>
          </w:tcPr>
          <w:p w:rsidR="002379EB" w:rsidRDefault="002379EB" w:rsidP="00691902">
            <w:pPr>
              <w:spacing w:after="0"/>
            </w:pPr>
            <w:r>
              <w:t>BMC ends June 2015</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ASD, SLD, Epilepsy</w:t>
            </w:r>
          </w:p>
        </w:tc>
        <w:tc>
          <w:tcPr>
            <w:tcW w:w="4873" w:type="dxa"/>
          </w:tcPr>
          <w:p w:rsidR="002379EB" w:rsidRDefault="002379EB" w:rsidP="00691902">
            <w:pPr>
              <w:spacing w:after="0"/>
            </w:pPr>
            <w:proofErr w:type="spellStart"/>
            <w:r>
              <w:t>Edgcumbe</w:t>
            </w:r>
            <w:proofErr w:type="spellEnd"/>
            <w:r>
              <w:t xml:space="preserve"> Adult Training and Resource Centre (5 days per week)</w:t>
            </w:r>
          </w:p>
        </w:tc>
        <w:tc>
          <w:tcPr>
            <w:tcW w:w="4536" w:type="dxa"/>
          </w:tcPr>
          <w:p w:rsidR="002379EB" w:rsidRDefault="002379EB" w:rsidP="00691902">
            <w:pPr>
              <w:spacing w:after="0"/>
            </w:pPr>
            <w:proofErr w:type="spellStart"/>
            <w:r>
              <w:t>Edgcumbe</w:t>
            </w:r>
            <w:proofErr w:type="spellEnd"/>
            <w:r>
              <w:t xml:space="preserve"> Adult Training and Resource Centre (5 days per week)</w:t>
            </w:r>
          </w:p>
        </w:tc>
      </w:tr>
      <w:tr w:rsidR="002379EB" w:rsidRPr="00651D8B" w:rsidTr="002379EB">
        <w:trPr>
          <w:trHeight w:val="659"/>
        </w:trPr>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SLD, Cerebral Palsy, SEBD</w:t>
            </w:r>
          </w:p>
        </w:tc>
        <w:tc>
          <w:tcPr>
            <w:tcW w:w="4873" w:type="dxa"/>
          </w:tcPr>
          <w:p w:rsidR="002379EB" w:rsidRDefault="002379EB" w:rsidP="00691902">
            <w:pPr>
              <w:spacing w:after="0"/>
            </w:pPr>
            <w:proofErr w:type="spellStart"/>
            <w:r>
              <w:t>Ards</w:t>
            </w:r>
            <w:proofErr w:type="spellEnd"/>
            <w:r>
              <w:t xml:space="preserve"> Training and Resource Centre</w:t>
            </w:r>
          </w:p>
          <w:p w:rsidR="002379EB" w:rsidRDefault="002379EB" w:rsidP="00691902">
            <w:pPr>
              <w:spacing w:after="0"/>
            </w:pPr>
            <w:r>
              <w:t>(5 days per week)</w:t>
            </w:r>
          </w:p>
        </w:tc>
        <w:tc>
          <w:tcPr>
            <w:tcW w:w="4536" w:type="dxa"/>
          </w:tcPr>
          <w:p w:rsidR="002379EB" w:rsidRDefault="002379EB" w:rsidP="00691902">
            <w:pPr>
              <w:spacing w:after="0"/>
            </w:pPr>
            <w:proofErr w:type="spellStart"/>
            <w:r>
              <w:t>Ards</w:t>
            </w:r>
            <w:proofErr w:type="spellEnd"/>
            <w:r>
              <w:t xml:space="preserve"> Training and Resource Centre</w:t>
            </w:r>
          </w:p>
          <w:p w:rsidR="002379EB" w:rsidRDefault="002379EB" w:rsidP="00484AB3">
            <w:pPr>
              <w:spacing w:after="0"/>
              <w:jc w:val="center"/>
            </w:pPr>
            <w:r>
              <w:t>(5 days per week)</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AA0D33">
            <w:pPr>
              <w:spacing w:after="0"/>
            </w:pPr>
            <w:r>
              <w:t xml:space="preserve">SLD </w:t>
            </w:r>
            <w:proofErr w:type="spellStart"/>
            <w:r>
              <w:t>Downs</w:t>
            </w:r>
            <w:proofErr w:type="spellEnd"/>
            <w:r>
              <w:t xml:space="preserve"> Syndrome</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w:t>
            </w:r>
          </w:p>
          <w:p w:rsidR="002379EB" w:rsidRDefault="002379EB" w:rsidP="00484AB3">
            <w:pPr>
              <w:spacing w:after="0"/>
              <w:jc w:val="center"/>
            </w:pPr>
          </w:p>
        </w:tc>
        <w:tc>
          <w:tcPr>
            <w:tcW w:w="4536" w:type="dxa"/>
          </w:tcPr>
          <w:p w:rsidR="002379EB" w:rsidRDefault="002379EB" w:rsidP="00691902">
            <w:pPr>
              <w:spacing w:after="0"/>
            </w:pPr>
            <w:r>
              <w:t>BMC ends June 2015</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SLD, SEBD</w:t>
            </w:r>
          </w:p>
        </w:tc>
        <w:tc>
          <w:tcPr>
            <w:tcW w:w="4873" w:type="dxa"/>
          </w:tcPr>
          <w:p w:rsidR="002379EB" w:rsidRDefault="002379EB" w:rsidP="00691902">
            <w:pPr>
              <w:spacing w:after="0"/>
            </w:pPr>
            <w:r>
              <w:t>BMC, Towards Work and Independence (4 days per week) 1 day with the NOW Project</w:t>
            </w:r>
          </w:p>
        </w:tc>
        <w:tc>
          <w:tcPr>
            <w:tcW w:w="4536" w:type="dxa"/>
          </w:tcPr>
          <w:p w:rsidR="002379EB" w:rsidRDefault="002379EB" w:rsidP="00691902">
            <w:pPr>
              <w:spacing w:after="0"/>
            </w:pPr>
            <w:r>
              <w:t>BMC ends June 2015</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 xml:space="preserve">SLD, Epilepsy, </w:t>
            </w:r>
            <w:proofErr w:type="spellStart"/>
            <w:r>
              <w:t>Tuberosis</w:t>
            </w:r>
            <w:proofErr w:type="spellEnd"/>
            <w:r>
              <w:t xml:space="preserve"> </w:t>
            </w:r>
            <w:proofErr w:type="spellStart"/>
            <w:r>
              <w:t>Schlerosis</w:t>
            </w:r>
            <w:proofErr w:type="spellEnd"/>
            <w:r>
              <w:t xml:space="preserve"> </w:t>
            </w:r>
          </w:p>
        </w:tc>
        <w:tc>
          <w:tcPr>
            <w:tcW w:w="4873" w:type="dxa"/>
          </w:tcPr>
          <w:p w:rsidR="002379EB" w:rsidRDefault="002379EB" w:rsidP="00691902">
            <w:pPr>
              <w:spacing w:after="0"/>
            </w:pPr>
            <w:proofErr w:type="spellStart"/>
            <w:r>
              <w:t>Orchardville</w:t>
            </w:r>
            <w:proofErr w:type="spellEnd"/>
            <w:r>
              <w:t xml:space="preserve"> Day Centre (5 days per week)</w:t>
            </w:r>
          </w:p>
        </w:tc>
        <w:tc>
          <w:tcPr>
            <w:tcW w:w="4536" w:type="dxa"/>
          </w:tcPr>
          <w:p w:rsidR="002379EB" w:rsidRDefault="002379EB" w:rsidP="00691902">
            <w:pPr>
              <w:spacing w:after="0"/>
            </w:pPr>
            <w:proofErr w:type="spellStart"/>
            <w:r>
              <w:t>Orchardville</w:t>
            </w:r>
            <w:proofErr w:type="spellEnd"/>
            <w:r>
              <w:t xml:space="preserve"> Day Centre (5 days per week)</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 xml:space="preserve">Cerebral Palsy, </w:t>
            </w:r>
            <w:proofErr w:type="spellStart"/>
            <w:r>
              <w:t>Dandywalker</w:t>
            </w:r>
            <w:proofErr w:type="spellEnd"/>
            <w:r>
              <w:t xml:space="preserve"> Syndrome, SLD</w:t>
            </w:r>
          </w:p>
        </w:tc>
        <w:tc>
          <w:tcPr>
            <w:tcW w:w="4873" w:type="dxa"/>
          </w:tcPr>
          <w:p w:rsidR="002379EB" w:rsidRDefault="002379EB" w:rsidP="00691902">
            <w:pPr>
              <w:spacing w:after="0"/>
            </w:pPr>
            <w:proofErr w:type="spellStart"/>
            <w:r>
              <w:t>Edgcumbe</w:t>
            </w:r>
            <w:proofErr w:type="spellEnd"/>
            <w:r>
              <w:t xml:space="preserve"> Adult Training and Resource Centre (5 days per week)</w:t>
            </w:r>
          </w:p>
        </w:tc>
        <w:tc>
          <w:tcPr>
            <w:tcW w:w="4536" w:type="dxa"/>
          </w:tcPr>
          <w:p w:rsidR="002379EB" w:rsidRDefault="002379EB" w:rsidP="00691902">
            <w:pPr>
              <w:spacing w:after="0"/>
            </w:pPr>
            <w:proofErr w:type="spellStart"/>
            <w:r>
              <w:t>Edgcumbe</w:t>
            </w:r>
            <w:proofErr w:type="spellEnd"/>
            <w:r>
              <w:t xml:space="preserve"> Adult Training and Resource Centre (5 days per week)</w:t>
            </w:r>
          </w:p>
        </w:tc>
      </w:tr>
      <w:tr w:rsidR="002379EB" w:rsidRPr="00651D8B" w:rsidTr="002379EB">
        <w:tc>
          <w:tcPr>
            <w:tcW w:w="1077" w:type="dxa"/>
          </w:tcPr>
          <w:p w:rsidR="002379EB" w:rsidRPr="00651D8B" w:rsidRDefault="002379EB" w:rsidP="00484AB3">
            <w:pPr>
              <w:spacing w:after="0"/>
              <w:jc w:val="center"/>
            </w:pPr>
            <w:r>
              <w:t>June 2012</w:t>
            </w:r>
          </w:p>
        </w:tc>
        <w:tc>
          <w:tcPr>
            <w:tcW w:w="2663" w:type="dxa"/>
          </w:tcPr>
          <w:p w:rsidR="002379EB" w:rsidRDefault="002379EB" w:rsidP="00691902">
            <w:pPr>
              <w:spacing w:after="0"/>
            </w:pPr>
            <w:r>
              <w:t>ASD, Epilepsy, SLD</w:t>
            </w:r>
          </w:p>
        </w:tc>
        <w:tc>
          <w:tcPr>
            <w:tcW w:w="4873" w:type="dxa"/>
          </w:tcPr>
          <w:p w:rsidR="002379EB" w:rsidRDefault="002379EB" w:rsidP="00691902">
            <w:pPr>
              <w:spacing w:after="0"/>
            </w:pPr>
            <w:proofErr w:type="spellStart"/>
            <w:r>
              <w:t>Ravara</w:t>
            </w:r>
            <w:proofErr w:type="spellEnd"/>
            <w:r>
              <w:t xml:space="preserve"> Training and Resource Centre (5 days per week)</w:t>
            </w:r>
          </w:p>
        </w:tc>
        <w:tc>
          <w:tcPr>
            <w:tcW w:w="4536" w:type="dxa"/>
          </w:tcPr>
          <w:p w:rsidR="002379EB" w:rsidRDefault="002379EB" w:rsidP="00691902">
            <w:pPr>
              <w:spacing w:after="0"/>
            </w:pPr>
            <w:proofErr w:type="spellStart"/>
            <w:r>
              <w:t>Ravara</w:t>
            </w:r>
            <w:proofErr w:type="spellEnd"/>
            <w:r>
              <w:t xml:space="preserve"> Training and Resource Centre (5 days per week)</w:t>
            </w:r>
          </w:p>
        </w:tc>
      </w:tr>
      <w:tr w:rsidR="002379EB" w:rsidRPr="00651D8B" w:rsidTr="002379EB">
        <w:trPr>
          <w:trHeight w:val="968"/>
        </w:trPr>
        <w:tc>
          <w:tcPr>
            <w:tcW w:w="1077" w:type="dxa"/>
          </w:tcPr>
          <w:p w:rsidR="002379EB" w:rsidRPr="00651D8B" w:rsidRDefault="002379EB" w:rsidP="00484AB3">
            <w:pPr>
              <w:spacing w:after="0"/>
              <w:jc w:val="center"/>
            </w:pPr>
            <w:r>
              <w:lastRenderedPageBreak/>
              <w:t>June 2012</w:t>
            </w:r>
          </w:p>
        </w:tc>
        <w:tc>
          <w:tcPr>
            <w:tcW w:w="2663" w:type="dxa"/>
          </w:tcPr>
          <w:p w:rsidR="002379EB" w:rsidRDefault="002379EB" w:rsidP="00691902">
            <w:pPr>
              <w:spacing w:after="0"/>
            </w:pPr>
            <w:r>
              <w:t>SLD</w:t>
            </w:r>
          </w:p>
        </w:tc>
        <w:tc>
          <w:tcPr>
            <w:tcW w:w="4873" w:type="dxa"/>
          </w:tcPr>
          <w:p w:rsidR="002379EB" w:rsidRDefault="002379EB" w:rsidP="00691902">
            <w:pPr>
              <w:spacing w:after="0"/>
            </w:pPr>
            <w:r>
              <w:t xml:space="preserve">BMC, Towards Work and Independence (4 days per week) and 1 day with the </w:t>
            </w:r>
            <w:proofErr w:type="spellStart"/>
            <w:r>
              <w:t>Orchardville</w:t>
            </w:r>
            <w:proofErr w:type="spellEnd"/>
            <w:r>
              <w:t xml:space="preserve"> Society</w:t>
            </w:r>
          </w:p>
        </w:tc>
        <w:tc>
          <w:tcPr>
            <w:tcW w:w="4536" w:type="dxa"/>
          </w:tcPr>
          <w:p w:rsidR="002379EB" w:rsidRDefault="002379EB" w:rsidP="00691902">
            <w:pPr>
              <w:spacing w:after="0"/>
            </w:pPr>
            <w:r>
              <w:t>BMC ends June 2015</w:t>
            </w:r>
          </w:p>
        </w:tc>
      </w:tr>
    </w:tbl>
    <w:p w:rsidR="00484AB3" w:rsidRDefault="00484AB3" w:rsidP="00484AB3"/>
    <w:p w:rsidR="00484AB3" w:rsidRPr="00484AB3" w:rsidRDefault="00484AB3" w:rsidP="00484AB3"/>
    <w:p w:rsidR="007F2B17" w:rsidRDefault="007F2B17" w:rsidP="007F2B17"/>
    <w:p w:rsidR="007F2B17" w:rsidRPr="007F2B17" w:rsidRDefault="007F2B17" w:rsidP="007F2B17"/>
    <w:p w:rsidR="00163DF3" w:rsidRDefault="00163DF3">
      <w:pPr>
        <w:spacing w:after="0"/>
      </w:pPr>
      <w:r>
        <w:br w:type="page"/>
      </w:r>
    </w:p>
    <w:p w:rsidR="00163DF3" w:rsidRDefault="00163DF3" w:rsidP="00163DF3">
      <w:pPr>
        <w:pStyle w:val="Heading1"/>
        <w:sectPr w:rsidR="00163DF3" w:rsidSect="00484AB3">
          <w:pgSz w:w="16817" w:h="11901" w:orient="landscape"/>
          <w:pgMar w:top="1797" w:right="1440" w:bottom="1797" w:left="1440" w:header="709" w:footer="709" w:gutter="0"/>
          <w:cols w:space="708"/>
        </w:sectPr>
      </w:pPr>
    </w:p>
    <w:p w:rsidR="00163DF3" w:rsidRDefault="00163DF3" w:rsidP="00163DF3">
      <w:pPr>
        <w:pStyle w:val="Heading1"/>
      </w:pPr>
      <w:bookmarkStart w:id="15" w:name="_Toc238490130"/>
      <w:r w:rsidRPr="00484AB3">
        <w:lastRenderedPageBreak/>
        <w:t>A</w:t>
      </w:r>
      <w:r>
        <w:t xml:space="preserve">ppendix IV: </w:t>
      </w:r>
      <w:proofErr w:type="spellStart"/>
      <w:r>
        <w:t>Loughshore</w:t>
      </w:r>
      <w:proofErr w:type="spellEnd"/>
      <w:r>
        <w:t xml:space="preserve"> </w:t>
      </w:r>
      <w:r w:rsidRPr="00964DD0">
        <w:t>Sch</w:t>
      </w:r>
      <w:r w:rsidR="009E2895">
        <w:t xml:space="preserve">ool Leavers </w:t>
      </w:r>
      <w:r>
        <w:t>2005 – 2013</w:t>
      </w:r>
      <w:bookmarkEnd w:id="15"/>
    </w:p>
    <w:p w:rsidR="00163DF3" w:rsidRPr="00163DF3" w:rsidRDefault="00163DF3" w:rsidP="00163DF3"/>
    <w:p w:rsidR="00163DF3" w:rsidRPr="00964DD0" w:rsidRDefault="00163DF3" w:rsidP="00163DF3">
      <w:pPr>
        <w:numPr>
          <w:ilvl w:val="1"/>
          <w:numId w:val="21"/>
        </w:numPr>
        <w:spacing w:after="0" w:line="360" w:lineRule="auto"/>
        <w:rPr>
          <w:b/>
        </w:rPr>
      </w:pPr>
      <w:r w:rsidRPr="00964DD0">
        <w:rPr>
          <w:b/>
        </w:rPr>
        <w:t>79 leavers</w:t>
      </w:r>
    </w:p>
    <w:p w:rsidR="00163DF3" w:rsidRDefault="00163DF3" w:rsidP="00163DF3">
      <w:pPr>
        <w:spacing w:line="360" w:lineRule="auto"/>
      </w:pPr>
      <w:r>
        <w:t>18 – Training – maintained for one year minimum</w:t>
      </w:r>
    </w:p>
    <w:p w:rsidR="00163DF3" w:rsidRDefault="00163DF3" w:rsidP="00163DF3">
      <w:pPr>
        <w:spacing w:line="360" w:lineRule="auto"/>
      </w:pPr>
      <w:r>
        <w:t xml:space="preserve">61 – At home or part time placements in training </w:t>
      </w:r>
    </w:p>
    <w:p w:rsidR="00163DF3" w:rsidRPr="00964DD0" w:rsidRDefault="00163DF3" w:rsidP="00163DF3">
      <w:pPr>
        <w:numPr>
          <w:ilvl w:val="1"/>
          <w:numId w:val="22"/>
        </w:numPr>
        <w:spacing w:after="0" w:line="360" w:lineRule="auto"/>
        <w:rPr>
          <w:b/>
        </w:rPr>
      </w:pPr>
      <w:r w:rsidRPr="00964DD0">
        <w:rPr>
          <w:b/>
        </w:rPr>
        <w:t xml:space="preserve">64 Leavers </w:t>
      </w:r>
    </w:p>
    <w:p w:rsidR="00163DF3" w:rsidRDefault="00163DF3" w:rsidP="00163DF3">
      <w:pPr>
        <w:spacing w:line="360" w:lineRule="auto"/>
      </w:pPr>
      <w:r>
        <w:t>22 – Training/FE placements</w:t>
      </w:r>
    </w:p>
    <w:p w:rsidR="00163DF3" w:rsidRDefault="00163DF3" w:rsidP="00163DF3">
      <w:pPr>
        <w:spacing w:line="360" w:lineRule="auto"/>
      </w:pPr>
      <w:r>
        <w:t>42 – At home or part time placements in training</w:t>
      </w:r>
    </w:p>
    <w:p w:rsidR="00163DF3" w:rsidRPr="00964DD0" w:rsidRDefault="00163DF3" w:rsidP="00163DF3">
      <w:pPr>
        <w:spacing w:line="360" w:lineRule="auto"/>
        <w:rPr>
          <w:b/>
        </w:rPr>
      </w:pPr>
      <w:r w:rsidRPr="00964DD0">
        <w:rPr>
          <w:b/>
        </w:rPr>
        <w:t>2007 – 2008</w:t>
      </w:r>
      <w:r w:rsidRPr="00964DD0">
        <w:rPr>
          <w:b/>
        </w:rPr>
        <w:tab/>
        <w:t>54 Leavers</w:t>
      </w:r>
    </w:p>
    <w:p w:rsidR="00163DF3" w:rsidRDefault="00163DF3" w:rsidP="00163DF3">
      <w:pPr>
        <w:spacing w:line="360" w:lineRule="auto"/>
      </w:pPr>
      <w:r>
        <w:t>16 - Training/FE placements</w:t>
      </w:r>
    </w:p>
    <w:p w:rsidR="00163DF3" w:rsidRDefault="00163DF3" w:rsidP="00163DF3">
      <w:pPr>
        <w:spacing w:line="360" w:lineRule="auto"/>
      </w:pPr>
      <w:r>
        <w:t>38 - At home or in part time placements</w:t>
      </w:r>
    </w:p>
    <w:p w:rsidR="00163DF3" w:rsidRDefault="00163DF3" w:rsidP="00163DF3">
      <w:pPr>
        <w:spacing w:line="360" w:lineRule="auto"/>
        <w:rPr>
          <w:b/>
        </w:rPr>
      </w:pPr>
      <w:r w:rsidRPr="00964DD0">
        <w:rPr>
          <w:b/>
        </w:rPr>
        <w:t>2008 – 2009</w:t>
      </w:r>
      <w:r w:rsidRPr="00964DD0">
        <w:rPr>
          <w:b/>
        </w:rPr>
        <w:tab/>
        <w:t>66 Leavers</w:t>
      </w:r>
    </w:p>
    <w:p w:rsidR="00163DF3" w:rsidRDefault="00163DF3" w:rsidP="00163DF3">
      <w:pPr>
        <w:spacing w:line="360" w:lineRule="auto"/>
      </w:pPr>
      <w:r>
        <w:t>27 - T</w:t>
      </w:r>
      <w:r w:rsidRPr="00964DD0">
        <w:t>raining</w:t>
      </w:r>
      <w:r>
        <w:t>/FE placements</w:t>
      </w:r>
    </w:p>
    <w:p w:rsidR="00163DF3" w:rsidRDefault="00163DF3" w:rsidP="00163DF3">
      <w:pPr>
        <w:spacing w:line="360" w:lineRule="auto"/>
      </w:pPr>
      <w:r>
        <w:t>33 - At home or in part time placements including 2 in prison</w:t>
      </w:r>
    </w:p>
    <w:p w:rsidR="00163DF3" w:rsidRPr="00964DD0" w:rsidRDefault="00163DF3" w:rsidP="00163DF3">
      <w:pPr>
        <w:spacing w:line="360" w:lineRule="auto"/>
        <w:rPr>
          <w:b/>
        </w:rPr>
      </w:pPr>
      <w:r w:rsidRPr="00964DD0">
        <w:rPr>
          <w:b/>
        </w:rPr>
        <w:t>2009 – 2010</w:t>
      </w:r>
      <w:r>
        <w:rPr>
          <w:b/>
        </w:rPr>
        <w:tab/>
      </w:r>
      <w:r w:rsidRPr="00964DD0">
        <w:rPr>
          <w:b/>
        </w:rPr>
        <w:t xml:space="preserve"> 59 Leavers</w:t>
      </w:r>
    </w:p>
    <w:p w:rsidR="00163DF3" w:rsidRDefault="00163DF3" w:rsidP="00163DF3">
      <w:pPr>
        <w:spacing w:line="360" w:lineRule="auto"/>
      </w:pPr>
      <w:r>
        <w:t>14 - Training/FE placements</w:t>
      </w:r>
    </w:p>
    <w:p w:rsidR="00163DF3" w:rsidRDefault="00163DF3" w:rsidP="00163DF3">
      <w:pPr>
        <w:spacing w:line="360" w:lineRule="auto"/>
      </w:pPr>
      <w:r>
        <w:t>4 - Detained</w:t>
      </w:r>
    </w:p>
    <w:p w:rsidR="00163DF3" w:rsidRDefault="00163DF3" w:rsidP="00163DF3">
      <w:pPr>
        <w:spacing w:line="360" w:lineRule="auto"/>
      </w:pPr>
      <w:r>
        <w:t>41 - At home or in part time placements</w:t>
      </w:r>
    </w:p>
    <w:p w:rsidR="00163DF3" w:rsidRPr="00964DD0" w:rsidRDefault="00163DF3" w:rsidP="00163DF3">
      <w:pPr>
        <w:spacing w:line="360" w:lineRule="auto"/>
        <w:rPr>
          <w:b/>
        </w:rPr>
      </w:pPr>
      <w:r w:rsidRPr="00964DD0">
        <w:rPr>
          <w:b/>
        </w:rPr>
        <w:t>2010-2011</w:t>
      </w:r>
      <w:r w:rsidRPr="00964DD0">
        <w:rPr>
          <w:b/>
        </w:rPr>
        <w:tab/>
        <w:t>72 Leavers</w:t>
      </w:r>
    </w:p>
    <w:p w:rsidR="00163DF3" w:rsidRDefault="00163DF3" w:rsidP="00163DF3">
      <w:pPr>
        <w:spacing w:line="360" w:lineRule="auto"/>
      </w:pPr>
      <w:r>
        <w:t>43 - Training/FE placements</w:t>
      </w:r>
    </w:p>
    <w:p w:rsidR="00163DF3" w:rsidRDefault="00163DF3" w:rsidP="00163DF3">
      <w:pPr>
        <w:spacing w:line="360" w:lineRule="auto"/>
      </w:pPr>
      <w:r>
        <w:t>4 - In prison</w:t>
      </w:r>
    </w:p>
    <w:p w:rsidR="00163DF3" w:rsidRDefault="00163DF3" w:rsidP="00163DF3">
      <w:pPr>
        <w:spacing w:line="360" w:lineRule="auto"/>
      </w:pPr>
      <w:r>
        <w:t>1 - Mental health detention</w:t>
      </w:r>
    </w:p>
    <w:p w:rsidR="00163DF3" w:rsidRDefault="00163DF3" w:rsidP="00163DF3">
      <w:pPr>
        <w:spacing w:line="360" w:lineRule="auto"/>
      </w:pPr>
      <w:r>
        <w:t>23 - At home or pa</w:t>
      </w:r>
      <w:r w:rsidR="00D41368">
        <w:t>r</w:t>
      </w:r>
      <w:r>
        <w:t>t time placements</w:t>
      </w:r>
    </w:p>
    <w:p w:rsidR="00163DF3" w:rsidRDefault="00163DF3" w:rsidP="00163DF3">
      <w:pPr>
        <w:spacing w:line="360" w:lineRule="auto"/>
      </w:pPr>
    </w:p>
    <w:p w:rsidR="00163DF3" w:rsidRPr="00B6520E" w:rsidRDefault="00163DF3" w:rsidP="00163DF3">
      <w:pPr>
        <w:spacing w:line="360" w:lineRule="auto"/>
        <w:rPr>
          <w:b/>
        </w:rPr>
      </w:pPr>
      <w:r w:rsidRPr="00B6520E">
        <w:rPr>
          <w:b/>
        </w:rPr>
        <w:t xml:space="preserve">2012 – 2013 </w:t>
      </w:r>
      <w:r w:rsidRPr="00B6520E">
        <w:rPr>
          <w:b/>
        </w:rPr>
        <w:tab/>
        <w:t>57 Leavers</w:t>
      </w:r>
    </w:p>
    <w:p w:rsidR="00163DF3" w:rsidRDefault="00163DF3" w:rsidP="00163DF3">
      <w:pPr>
        <w:spacing w:line="360" w:lineRule="auto"/>
      </w:pPr>
      <w:r>
        <w:t>34 - Training/FE placements</w:t>
      </w:r>
    </w:p>
    <w:p w:rsidR="00163DF3" w:rsidRDefault="00163DF3" w:rsidP="00163DF3">
      <w:pPr>
        <w:spacing w:line="360" w:lineRule="auto"/>
      </w:pPr>
      <w:r>
        <w:t>22 – As yet unplaced</w:t>
      </w:r>
    </w:p>
    <w:p w:rsidR="00163DF3" w:rsidRPr="00964DD0" w:rsidRDefault="00163DF3" w:rsidP="00163DF3">
      <w:pPr>
        <w:spacing w:line="360" w:lineRule="auto"/>
      </w:pPr>
    </w:p>
    <w:p w:rsidR="00163DF3" w:rsidRDefault="00163DF3">
      <w:pPr>
        <w:spacing w:after="0"/>
      </w:pPr>
      <w:r>
        <w:br w:type="page"/>
      </w:r>
    </w:p>
    <w:p w:rsidR="00163DF3" w:rsidRDefault="00163DF3" w:rsidP="00163DF3">
      <w:pPr>
        <w:pStyle w:val="Heading1"/>
      </w:pPr>
      <w:bookmarkStart w:id="16" w:name="_Toc238490131"/>
      <w:r w:rsidRPr="00484AB3">
        <w:lastRenderedPageBreak/>
        <w:t>A</w:t>
      </w:r>
      <w:r>
        <w:t>ppendix V: Castle Tower School Leavers</w:t>
      </w:r>
      <w:bookmarkEnd w:id="16"/>
    </w:p>
    <w:p w:rsidR="00163DF3" w:rsidRDefault="00163DF3">
      <w:pPr>
        <w:spacing w:after="0"/>
        <w:rPr>
          <w:rFonts w:asciiTheme="majorHAnsi" w:hAnsiTheme="majorHAnsi" w:cstheme="majorBidi"/>
          <w:b/>
          <w:bCs/>
          <w:color w:val="345A8A" w:themeColor="accent1" w:themeShade="B5"/>
          <w:sz w:val="32"/>
          <w:szCs w:val="32"/>
        </w:rPr>
      </w:pPr>
    </w:p>
    <w:tbl>
      <w:tblPr>
        <w:tblStyle w:val="TableGrid"/>
        <w:tblW w:w="0" w:type="auto"/>
        <w:tblLook w:val="01E0"/>
      </w:tblPr>
      <w:tblGrid>
        <w:gridCol w:w="7475"/>
      </w:tblGrid>
      <w:tr w:rsidR="00163DF3" w:rsidTr="00163DF3">
        <w:tc>
          <w:tcPr>
            <w:tcW w:w="0" w:type="auto"/>
          </w:tcPr>
          <w:p w:rsidR="00163DF3" w:rsidRDefault="00163DF3" w:rsidP="00163DF3">
            <w:pPr>
              <w:rPr>
                <w:rFonts w:ascii="Arial" w:hAnsi="Arial" w:cs="Arial"/>
              </w:rPr>
            </w:pPr>
            <w:r>
              <w:rPr>
                <w:rFonts w:ascii="Arial" w:hAnsi="Arial" w:cs="Arial"/>
              </w:rPr>
              <w:t>Seven Towers Training Level 2 Stores</w:t>
            </w:r>
          </w:p>
        </w:tc>
      </w:tr>
      <w:tr w:rsidR="00163DF3" w:rsidTr="00163DF3">
        <w:tc>
          <w:tcPr>
            <w:tcW w:w="0" w:type="auto"/>
          </w:tcPr>
          <w:p w:rsidR="00163DF3" w:rsidRDefault="00163DF3" w:rsidP="00163DF3">
            <w:pPr>
              <w:rPr>
                <w:rFonts w:ascii="Arial" w:hAnsi="Arial" w:cs="Arial"/>
              </w:rPr>
            </w:pPr>
            <w:r>
              <w:rPr>
                <w:rFonts w:ascii="Arial" w:hAnsi="Arial" w:cs="Arial"/>
              </w:rPr>
              <w:t>Unemployed - JSA</w:t>
            </w:r>
          </w:p>
        </w:tc>
      </w:tr>
      <w:tr w:rsidR="00163DF3" w:rsidTr="00163DF3">
        <w:tc>
          <w:tcPr>
            <w:tcW w:w="0" w:type="auto"/>
          </w:tcPr>
          <w:p w:rsidR="00163DF3" w:rsidRDefault="00163DF3" w:rsidP="00163DF3">
            <w:pPr>
              <w:rPr>
                <w:rFonts w:ascii="Arial" w:hAnsi="Arial" w:cs="Arial"/>
              </w:rPr>
            </w:pPr>
            <w:r>
              <w:rPr>
                <w:rFonts w:ascii="Arial" w:hAnsi="Arial" w:cs="Arial"/>
              </w:rPr>
              <w:t>Unemployed - JSA</w:t>
            </w:r>
          </w:p>
        </w:tc>
      </w:tr>
      <w:tr w:rsidR="00163DF3" w:rsidTr="00163DF3">
        <w:tc>
          <w:tcPr>
            <w:tcW w:w="0" w:type="auto"/>
          </w:tcPr>
          <w:p w:rsidR="00163DF3" w:rsidRDefault="00163DF3" w:rsidP="00163DF3">
            <w:pPr>
              <w:rPr>
                <w:rFonts w:ascii="Arial" w:hAnsi="Arial" w:cs="Arial"/>
              </w:rPr>
            </w:pPr>
            <w:r>
              <w:rPr>
                <w:rFonts w:ascii="Arial" w:hAnsi="Arial" w:cs="Arial"/>
              </w:rPr>
              <w:t xml:space="preserve">Motor Mechanic employed in </w:t>
            </w:r>
            <w:proofErr w:type="spellStart"/>
            <w:r>
              <w:rPr>
                <w:rFonts w:ascii="Arial" w:hAnsi="Arial" w:cs="Arial"/>
              </w:rPr>
              <w:t>Randalstown</w:t>
            </w:r>
            <w:proofErr w:type="spellEnd"/>
            <w:r>
              <w:rPr>
                <w:rFonts w:ascii="Arial" w:hAnsi="Arial" w:cs="Arial"/>
              </w:rPr>
              <w:t xml:space="preserve">. </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Unemployed - JSA</w:t>
            </w:r>
          </w:p>
        </w:tc>
      </w:tr>
      <w:tr w:rsidR="00163DF3" w:rsidTr="00163DF3">
        <w:tc>
          <w:tcPr>
            <w:tcW w:w="0" w:type="auto"/>
          </w:tcPr>
          <w:p w:rsidR="00163DF3" w:rsidRDefault="00163DF3" w:rsidP="00163DF3">
            <w:pPr>
              <w:rPr>
                <w:rFonts w:ascii="Arial" w:hAnsi="Arial" w:cs="Arial"/>
              </w:rPr>
            </w:pPr>
            <w:r>
              <w:rPr>
                <w:rFonts w:ascii="Arial" w:hAnsi="Arial" w:cs="Arial"/>
              </w:rPr>
              <w:t>ESA/Parent</w:t>
            </w:r>
          </w:p>
        </w:tc>
      </w:tr>
      <w:tr w:rsidR="00163DF3" w:rsidTr="00163DF3">
        <w:tc>
          <w:tcPr>
            <w:tcW w:w="0" w:type="auto"/>
          </w:tcPr>
          <w:p w:rsidR="00163DF3" w:rsidRDefault="00163DF3" w:rsidP="00163DF3">
            <w:pPr>
              <w:rPr>
                <w:rFonts w:ascii="Arial" w:hAnsi="Arial" w:cs="Arial"/>
              </w:rPr>
            </w:pPr>
            <w:r>
              <w:rPr>
                <w:rFonts w:ascii="Arial" w:hAnsi="Arial" w:cs="Arial"/>
              </w:rPr>
              <w:t xml:space="preserve">Unknown </w:t>
            </w:r>
          </w:p>
        </w:tc>
      </w:tr>
      <w:tr w:rsidR="00163DF3" w:rsidTr="00163DF3">
        <w:tc>
          <w:tcPr>
            <w:tcW w:w="0" w:type="auto"/>
          </w:tcPr>
          <w:p w:rsidR="00163DF3" w:rsidRDefault="00163DF3" w:rsidP="00163DF3">
            <w:pPr>
              <w:rPr>
                <w:rFonts w:ascii="Arial" w:hAnsi="Arial" w:cs="Arial"/>
              </w:rPr>
            </w:pPr>
            <w:r>
              <w:rPr>
                <w:rFonts w:ascii="Arial" w:hAnsi="Arial" w:cs="Arial"/>
              </w:rPr>
              <w:t>Day Opportunities Programme</w:t>
            </w:r>
          </w:p>
        </w:tc>
      </w:tr>
      <w:tr w:rsidR="00163DF3" w:rsidTr="00163DF3">
        <w:tc>
          <w:tcPr>
            <w:tcW w:w="0" w:type="auto"/>
          </w:tcPr>
          <w:p w:rsidR="00163DF3" w:rsidRDefault="00163DF3" w:rsidP="00163DF3">
            <w:pPr>
              <w:rPr>
                <w:rFonts w:ascii="Arial" w:hAnsi="Arial" w:cs="Arial"/>
              </w:rPr>
            </w:pPr>
            <w:r>
              <w:rPr>
                <w:rFonts w:ascii="Arial" w:hAnsi="Arial" w:cs="Arial"/>
              </w:rPr>
              <w:t>Employed in Retail through Workable(NI)</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Day Opportunities Programme</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Allowance/Pregnant</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 xml:space="preserve">Now Project Belfast (Supported </w:t>
            </w:r>
            <w:proofErr w:type="spellStart"/>
            <w:r>
              <w:rPr>
                <w:rFonts w:ascii="Arial" w:hAnsi="Arial" w:cs="Arial"/>
              </w:rPr>
              <w:t>Emp</w:t>
            </w:r>
            <w:proofErr w:type="spellEnd"/>
            <w:r>
              <w:rPr>
                <w:rFonts w:ascii="Arial" w:hAnsi="Arial" w:cs="Arial"/>
              </w:rPr>
              <w:t>) Employed in Catering through Workable(NI)</w:t>
            </w:r>
          </w:p>
        </w:tc>
      </w:tr>
      <w:tr w:rsidR="00163DF3" w:rsidTr="00163DF3">
        <w:tc>
          <w:tcPr>
            <w:tcW w:w="0" w:type="auto"/>
          </w:tcPr>
          <w:p w:rsidR="00163DF3" w:rsidRDefault="00163DF3" w:rsidP="00163DF3">
            <w:pPr>
              <w:rPr>
                <w:rFonts w:ascii="Arial" w:hAnsi="Arial" w:cs="Arial"/>
              </w:rPr>
            </w:pPr>
            <w:r>
              <w:rPr>
                <w:rFonts w:ascii="Arial" w:hAnsi="Arial" w:cs="Arial"/>
              </w:rPr>
              <w:t>Unknown</w:t>
            </w:r>
          </w:p>
        </w:tc>
      </w:tr>
      <w:tr w:rsidR="00163DF3" w:rsidTr="00163DF3">
        <w:tc>
          <w:tcPr>
            <w:tcW w:w="0" w:type="auto"/>
          </w:tcPr>
          <w:p w:rsidR="00163DF3" w:rsidRDefault="00163DF3" w:rsidP="00163DF3">
            <w:pPr>
              <w:rPr>
                <w:rFonts w:ascii="Arial" w:hAnsi="Arial" w:cs="Arial"/>
              </w:rPr>
            </w:pPr>
            <w:r>
              <w:rPr>
                <w:rFonts w:ascii="Arial" w:hAnsi="Arial" w:cs="Arial"/>
              </w:rPr>
              <w:t>Unemployed - JSA</w:t>
            </w:r>
          </w:p>
        </w:tc>
      </w:tr>
      <w:tr w:rsidR="00163DF3" w:rsidTr="00163DF3">
        <w:tc>
          <w:tcPr>
            <w:tcW w:w="0" w:type="auto"/>
          </w:tcPr>
          <w:p w:rsidR="00163DF3" w:rsidRDefault="00163DF3" w:rsidP="00163DF3">
            <w:pPr>
              <w:rPr>
                <w:rFonts w:ascii="Arial" w:hAnsi="Arial" w:cs="Arial"/>
              </w:rPr>
            </w:pPr>
            <w:r>
              <w:rPr>
                <w:rFonts w:ascii="Arial" w:hAnsi="Arial" w:cs="Arial"/>
              </w:rPr>
              <w:t xml:space="preserve">Unemployed – JSA living in </w:t>
            </w:r>
            <w:proofErr w:type="spellStart"/>
            <w:r>
              <w:rPr>
                <w:rFonts w:ascii="Arial" w:hAnsi="Arial" w:cs="Arial"/>
              </w:rPr>
              <w:t>Portrush</w:t>
            </w:r>
            <w:proofErr w:type="spellEnd"/>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Employment Support Allowance</w:t>
            </w:r>
          </w:p>
        </w:tc>
      </w:tr>
      <w:tr w:rsidR="00163DF3" w:rsidTr="00163DF3">
        <w:tc>
          <w:tcPr>
            <w:tcW w:w="0" w:type="auto"/>
          </w:tcPr>
          <w:p w:rsidR="00163DF3" w:rsidRDefault="00163DF3" w:rsidP="00163DF3">
            <w:pPr>
              <w:rPr>
                <w:rFonts w:ascii="Arial" w:hAnsi="Arial" w:cs="Arial"/>
              </w:rPr>
            </w:pPr>
            <w:r>
              <w:rPr>
                <w:rFonts w:ascii="Arial" w:hAnsi="Arial" w:cs="Arial"/>
              </w:rPr>
              <w:t>Day Opportunities Programme</w:t>
            </w:r>
          </w:p>
        </w:tc>
      </w:tr>
      <w:tr w:rsidR="00163DF3" w:rsidTr="00163DF3">
        <w:tc>
          <w:tcPr>
            <w:tcW w:w="0" w:type="auto"/>
          </w:tcPr>
          <w:p w:rsidR="00163DF3" w:rsidRDefault="00D41368" w:rsidP="00163DF3">
            <w:pPr>
              <w:rPr>
                <w:rFonts w:ascii="Arial" w:hAnsi="Arial" w:cs="Arial"/>
              </w:rPr>
            </w:pPr>
            <w:r>
              <w:rPr>
                <w:rFonts w:ascii="Arial" w:hAnsi="Arial" w:cs="Arial"/>
              </w:rPr>
              <w:t>Unknown</w:t>
            </w:r>
          </w:p>
        </w:tc>
      </w:tr>
      <w:tr w:rsidR="00163DF3" w:rsidTr="00163DF3">
        <w:tc>
          <w:tcPr>
            <w:tcW w:w="0" w:type="auto"/>
          </w:tcPr>
          <w:p w:rsidR="00163DF3" w:rsidRDefault="00163DF3" w:rsidP="00163DF3">
            <w:pPr>
              <w:rPr>
                <w:rFonts w:ascii="Arial" w:hAnsi="Arial" w:cs="Arial"/>
              </w:rPr>
            </w:pPr>
            <w:r>
              <w:rPr>
                <w:rFonts w:ascii="Arial" w:hAnsi="Arial" w:cs="Arial"/>
              </w:rPr>
              <w:t>Completed TFS in Jan 13 – has applied for ft FE for Sept ’13 currently on JSA</w:t>
            </w:r>
          </w:p>
        </w:tc>
      </w:tr>
      <w:tr w:rsidR="00163DF3" w:rsidTr="00163DF3">
        <w:tc>
          <w:tcPr>
            <w:tcW w:w="0" w:type="auto"/>
          </w:tcPr>
          <w:p w:rsidR="00163DF3" w:rsidRDefault="00163DF3" w:rsidP="00163DF3">
            <w:pPr>
              <w:rPr>
                <w:rFonts w:ascii="Arial" w:hAnsi="Arial" w:cs="Arial"/>
              </w:rPr>
            </w:pPr>
            <w:r>
              <w:rPr>
                <w:rFonts w:ascii="Arial" w:hAnsi="Arial" w:cs="Arial"/>
              </w:rPr>
              <w:t>Employed – occupation unknown</w:t>
            </w:r>
          </w:p>
        </w:tc>
      </w:tr>
      <w:tr w:rsidR="00163DF3" w:rsidTr="00163DF3">
        <w:tc>
          <w:tcPr>
            <w:tcW w:w="0" w:type="auto"/>
          </w:tcPr>
          <w:p w:rsidR="00163DF3" w:rsidRDefault="00163DF3" w:rsidP="00163DF3">
            <w:pPr>
              <w:rPr>
                <w:rFonts w:ascii="Arial" w:hAnsi="Arial" w:cs="Arial"/>
              </w:rPr>
            </w:pPr>
            <w:r>
              <w:rPr>
                <w:rFonts w:ascii="Arial" w:hAnsi="Arial" w:cs="Arial"/>
              </w:rPr>
              <w:t xml:space="preserve">Employed in Catering through </w:t>
            </w:r>
            <w:r w:rsidR="00727126">
              <w:rPr>
                <w:rFonts w:ascii="Arial" w:hAnsi="Arial" w:cs="Arial"/>
              </w:rPr>
              <w:t>Workable (</w:t>
            </w:r>
            <w:r>
              <w:rPr>
                <w:rFonts w:ascii="Arial" w:hAnsi="Arial" w:cs="Arial"/>
              </w:rPr>
              <w:t xml:space="preserve">NI) </w:t>
            </w:r>
          </w:p>
        </w:tc>
      </w:tr>
    </w:tbl>
    <w:p w:rsidR="00B34FB6" w:rsidRDefault="00B34FB6" w:rsidP="009E2895">
      <w:pPr>
        <w:pStyle w:val="Heading1"/>
      </w:pPr>
    </w:p>
    <w:sectPr w:rsidR="00B34FB6" w:rsidSect="00163DF3">
      <w:pgSz w:w="11901" w:h="16817"/>
      <w:pgMar w:top="1440" w:right="1797" w:bottom="1440" w:left="1797"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EB6" w:rsidRDefault="00676EB6" w:rsidP="00183788">
      <w:pPr>
        <w:spacing w:after="0"/>
      </w:pPr>
      <w:r>
        <w:separator/>
      </w:r>
    </w:p>
  </w:endnote>
  <w:endnote w:type="continuationSeparator" w:id="0">
    <w:p w:rsidR="00676EB6" w:rsidRDefault="00676EB6" w:rsidP="001837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enlo Regular">
    <w:charset w:val="00"/>
    <w:family w:val="auto"/>
    <w:pitch w:val="variable"/>
    <w:sig w:usb0="E60022FF" w:usb1="D200F9FB" w:usb2="02000028"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88" w:rsidRDefault="00C63088" w:rsidP="00F61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3088" w:rsidRDefault="00C63088" w:rsidP="001837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88" w:rsidRDefault="00C63088" w:rsidP="00F61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3640">
      <w:rPr>
        <w:rStyle w:val="PageNumber"/>
        <w:noProof/>
      </w:rPr>
      <w:t>40</w:t>
    </w:r>
    <w:r>
      <w:rPr>
        <w:rStyle w:val="PageNumber"/>
      </w:rPr>
      <w:fldChar w:fldCharType="end"/>
    </w:r>
  </w:p>
  <w:p w:rsidR="00C63088" w:rsidRDefault="00C63088" w:rsidP="001837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EB6" w:rsidRDefault="00676EB6" w:rsidP="00183788">
      <w:pPr>
        <w:spacing w:after="0"/>
      </w:pPr>
      <w:r>
        <w:separator/>
      </w:r>
    </w:p>
  </w:footnote>
  <w:footnote w:type="continuationSeparator" w:id="0">
    <w:p w:rsidR="00676EB6" w:rsidRDefault="00676EB6" w:rsidP="00183788">
      <w:pPr>
        <w:spacing w:after="0"/>
      </w:pPr>
      <w:r>
        <w:continuationSeparator/>
      </w:r>
    </w:p>
  </w:footnote>
  <w:footnote w:id="1">
    <w:p w:rsidR="00C63088" w:rsidRPr="00332135" w:rsidRDefault="00C63088">
      <w:pPr>
        <w:pStyle w:val="FootnoteText"/>
        <w:rPr>
          <w:sz w:val="20"/>
          <w:szCs w:val="20"/>
          <w:lang w:val="en-US"/>
        </w:rPr>
      </w:pPr>
      <w:r w:rsidRPr="00332135">
        <w:rPr>
          <w:rStyle w:val="FootnoteReference"/>
          <w:sz w:val="20"/>
          <w:szCs w:val="20"/>
        </w:rPr>
        <w:footnoteRef/>
      </w:r>
      <w:r w:rsidRPr="00332135">
        <w:rPr>
          <w:sz w:val="20"/>
          <w:szCs w:val="20"/>
        </w:rPr>
        <w:t xml:space="preserve"> </w:t>
      </w:r>
      <w:r w:rsidRPr="00332135">
        <w:rPr>
          <w:sz w:val="20"/>
          <w:szCs w:val="20"/>
          <w:lang w:val="en-US"/>
        </w:rPr>
        <w:t xml:space="preserve">The schools identified potential research participants based on interest and availability. The sample is therefore not representative of age, gender or need. </w:t>
      </w:r>
      <w:r>
        <w:rPr>
          <w:sz w:val="20"/>
          <w:szCs w:val="20"/>
          <w:lang w:val="en-US"/>
        </w:rPr>
        <w:t xml:space="preserve"> </w:t>
      </w:r>
    </w:p>
  </w:footnote>
  <w:footnote w:id="2">
    <w:p w:rsidR="00C63088" w:rsidRPr="00DC6311" w:rsidRDefault="00C63088" w:rsidP="00C859D1">
      <w:pPr>
        <w:pStyle w:val="FootnoteText"/>
        <w:rPr>
          <w:lang w:val="en-US"/>
        </w:rPr>
      </w:pPr>
      <w:r>
        <w:rPr>
          <w:rStyle w:val="FootnoteReference"/>
        </w:rPr>
        <w:footnoteRef/>
      </w:r>
      <w:r>
        <w:t xml:space="preserve"> ‘</w:t>
      </w:r>
      <w:r w:rsidRPr="004738E3">
        <w:rPr>
          <w:sz w:val="20"/>
          <w:szCs w:val="20"/>
          <w:lang w:val="en-US"/>
        </w:rPr>
        <w:t>My Day May Wa</w:t>
      </w:r>
      <w:r>
        <w:rPr>
          <w:sz w:val="20"/>
          <w:szCs w:val="20"/>
          <w:lang w:val="en-US"/>
        </w:rPr>
        <w:t xml:space="preserve">y’ </w:t>
      </w:r>
      <w:proofErr w:type="spellStart"/>
      <w:r>
        <w:rPr>
          <w:sz w:val="20"/>
          <w:szCs w:val="20"/>
          <w:lang w:val="en-US"/>
        </w:rPr>
        <w:t>Bamford</w:t>
      </w:r>
      <w:proofErr w:type="spellEnd"/>
      <w:r>
        <w:rPr>
          <w:sz w:val="20"/>
          <w:szCs w:val="20"/>
          <w:lang w:val="en-US"/>
        </w:rPr>
        <w:t xml:space="preserve"> Monitoring Group,</w:t>
      </w:r>
      <w:r w:rsidRPr="004738E3">
        <w:rPr>
          <w:sz w:val="20"/>
          <w:szCs w:val="20"/>
          <w:lang w:val="en-US"/>
        </w:rPr>
        <w:t xml:space="preserve"> </w:t>
      </w:r>
      <w:proofErr w:type="spellStart"/>
      <w:r w:rsidRPr="004738E3">
        <w:rPr>
          <w:sz w:val="20"/>
          <w:szCs w:val="20"/>
          <w:lang w:val="en-US"/>
        </w:rPr>
        <w:t>Mencap</w:t>
      </w:r>
      <w:proofErr w:type="spellEnd"/>
      <w:r w:rsidRPr="004738E3">
        <w:rPr>
          <w:sz w:val="20"/>
          <w:szCs w:val="20"/>
          <w:lang w:val="en-US"/>
        </w:rPr>
        <w:t xml:space="preserve"> Northern Ireland</w:t>
      </w:r>
      <w:r>
        <w:rPr>
          <w:sz w:val="20"/>
          <w:szCs w:val="20"/>
          <w:lang w:val="en-US"/>
        </w:rPr>
        <w:t>,</w:t>
      </w:r>
      <w:r w:rsidRPr="004738E3">
        <w:rPr>
          <w:sz w:val="20"/>
          <w:szCs w:val="20"/>
          <w:lang w:val="en-US"/>
        </w:rPr>
        <w:t xml:space="preserve"> August 2011</w:t>
      </w:r>
      <w:r>
        <w:rPr>
          <w:sz w:val="20"/>
          <w:szCs w:val="20"/>
          <w:lang w:val="en-US"/>
        </w:rPr>
        <w:t xml:space="preserve"> </w:t>
      </w:r>
      <w:r w:rsidRPr="00CA34ED">
        <w:rPr>
          <w:sz w:val="20"/>
          <w:szCs w:val="20"/>
          <w:lang w:val="en-US"/>
        </w:rPr>
        <w:t>http://www.patientclientcouncil.hscni.net/uploads/research/My_Day_My_Way_FINAL.pdf</w:t>
      </w:r>
    </w:p>
  </w:footnote>
  <w:footnote w:id="3">
    <w:p w:rsidR="00C63088" w:rsidRPr="00577A97" w:rsidRDefault="00C63088" w:rsidP="00577A97">
      <w:pPr>
        <w:pStyle w:val="FootnoteText"/>
        <w:rPr>
          <w:lang w:val="en-US"/>
        </w:rPr>
      </w:pPr>
      <w:r>
        <w:rPr>
          <w:rStyle w:val="FootnoteReference"/>
        </w:rPr>
        <w:footnoteRef/>
      </w:r>
      <w:r>
        <w:t xml:space="preserve"> </w:t>
      </w:r>
      <w:r w:rsidRPr="00577A97">
        <w:rPr>
          <w:sz w:val="20"/>
          <w:szCs w:val="20"/>
        </w:rPr>
        <w:t xml:space="preserve">The </w:t>
      </w:r>
      <w:r w:rsidRPr="00577A97">
        <w:rPr>
          <w:sz w:val="20"/>
          <w:szCs w:val="20"/>
          <w:lang w:val="en-US"/>
        </w:rPr>
        <w:t>Post 19 Lobby Group is m</w:t>
      </w:r>
      <w:r>
        <w:rPr>
          <w:sz w:val="20"/>
          <w:szCs w:val="20"/>
          <w:lang w:val="en-US"/>
        </w:rPr>
        <w:t>ade up of parents/</w:t>
      </w:r>
      <w:proofErr w:type="spellStart"/>
      <w:r>
        <w:rPr>
          <w:sz w:val="20"/>
          <w:szCs w:val="20"/>
          <w:lang w:val="en-US"/>
        </w:rPr>
        <w:t>carers</w:t>
      </w:r>
      <w:proofErr w:type="spellEnd"/>
      <w:r>
        <w:rPr>
          <w:sz w:val="20"/>
          <w:szCs w:val="20"/>
          <w:lang w:val="en-US"/>
        </w:rPr>
        <w:t xml:space="preserve"> and ‘severe learning disability’</w:t>
      </w:r>
      <w:r w:rsidRPr="00577A97">
        <w:rPr>
          <w:sz w:val="20"/>
          <w:szCs w:val="20"/>
          <w:lang w:val="en-US"/>
        </w:rPr>
        <w:t xml:space="preserve"> schools from across Northern Ireland.</w:t>
      </w:r>
    </w:p>
    <w:p w:rsidR="00C63088" w:rsidRPr="00577A97" w:rsidRDefault="00C63088">
      <w:pPr>
        <w:pStyle w:val="FootnoteText"/>
        <w:rPr>
          <w:lang w:val="en-US"/>
        </w:rPr>
      </w:pPr>
    </w:p>
  </w:footnote>
  <w:footnote w:id="4">
    <w:p w:rsidR="00C63088" w:rsidRPr="00577A97" w:rsidRDefault="00C63088">
      <w:pPr>
        <w:pStyle w:val="FootnoteText"/>
        <w:rPr>
          <w:sz w:val="20"/>
          <w:szCs w:val="20"/>
        </w:rPr>
      </w:pPr>
      <w:r>
        <w:rPr>
          <w:rStyle w:val="FootnoteReference"/>
        </w:rPr>
        <w:footnoteRef/>
      </w:r>
      <w:r>
        <w:t xml:space="preserve"> </w:t>
      </w:r>
      <w:hyperlink r:id="rId1" w:history="1">
        <w:r w:rsidRPr="00577A97">
          <w:rPr>
            <w:rStyle w:val="Hyperlink"/>
            <w:sz w:val="20"/>
            <w:szCs w:val="20"/>
          </w:rPr>
          <w:t>http://www.sperrinview.ik.org/attachments/Post_19_Lobby_Group_Research_Report.pdf</w:t>
        </w:r>
      </w:hyperlink>
    </w:p>
    <w:p w:rsidR="00C63088" w:rsidRPr="00AB1187" w:rsidRDefault="00C63088">
      <w:pPr>
        <w:pStyle w:val="FootnoteText"/>
        <w:rPr>
          <w:lang w:val="en-US"/>
        </w:rPr>
      </w:pPr>
    </w:p>
  </w:footnote>
  <w:footnote w:id="5">
    <w:p w:rsidR="00C63088" w:rsidRPr="001A7303" w:rsidRDefault="00C63088">
      <w:pPr>
        <w:pStyle w:val="FootnoteText"/>
        <w:rPr>
          <w:lang w:val="en-US"/>
        </w:rPr>
      </w:pPr>
      <w:r>
        <w:rPr>
          <w:rStyle w:val="FootnoteReference"/>
        </w:rPr>
        <w:footnoteRef/>
      </w:r>
      <w:r>
        <w:t xml:space="preserve"> </w:t>
      </w:r>
      <w:r w:rsidRPr="009316C5">
        <w:rPr>
          <w:sz w:val="20"/>
          <w:szCs w:val="20"/>
          <w:lang w:val="en-US"/>
        </w:rPr>
        <w:t>http://www.deni.gov.uk/qualifications_and_destinations_1011_revised_aug_12.pdf </w:t>
      </w:r>
    </w:p>
  </w:footnote>
  <w:footnote w:id="6">
    <w:p w:rsidR="00C63088" w:rsidRDefault="00C63088" w:rsidP="00977C47">
      <w:pPr>
        <w:pStyle w:val="FootnoteText"/>
        <w:rPr>
          <w:lang w:val="en-US"/>
        </w:rPr>
      </w:pPr>
      <w:r>
        <w:rPr>
          <w:rStyle w:val="FootnoteReference"/>
        </w:rPr>
        <w:footnoteRef/>
      </w:r>
      <w:r>
        <w:t xml:space="preserve"> </w:t>
      </w:r>
      <w:hyperlink r:id="rId2" w:history="1">
        <w:r w:rsidRPr="00C31192">
          <w:rPr>
            <w:rStyle w:val="Hyperlink"/>
            <w:lang w:val="en-US"/>
          </w:rPr>
          <w:t>http://www.delni.gov.uk/del-pathways-to-success-v6.pdf</w:t>
        </w:r>
      </w:hyperlink>
    </w:p>
    <w:p w:rsidR="00C63088" w:rsidRDefault="00C63088" w:rsidP="00977C47">
      <w:pPr>
        <w:pStyle w:val="FootnoteText"/>
        <w:rPr>
          <w:lang w:val="en-US"/>
        </w:rPr>
      </w:pPr>
    </w:p>
    <w:p w:rsidR="00C63088" w:rsidRDefault="00C63088" w:rsidP="00977C47">
      <w:pPr>
        <w:pStyle w:val="FootnoteText"/>
        <w:rPr>
          <w:lang w:val="en-US"/>
        </w:rPr>
      </w:pPr>
    </w:p>
    <w:p w:rsidR="00C63088" w:rsidRPr="003D4A86" w:rsidRDefault="00C63088" w:rsidP="00977C47">
      <w:pPr>
        <w:pStyle w:val="FootnoteText"/>
        <w:rPr>
          <w:lang w:val="en-US"/>
        </w:rPr>
      </w:pPr>
    </w:p>
  </w:footnote>
  <w:footnote w:id="7">
    <w:p w:rsidR="00C63088" w:rsidRPr="00727126" w:rsidRDefault="00C63088">
      <w:pPr>
        <w:pStyle w:val="FootnoteText"/>
        <w:rPr>
          <w:lang w:val="en-US"/>
        </w:rPr>
      </w:pPr>
      <w:r>
        <w:rPr>
          <w:rStyle w:val="FootnoteReference"/>
        </w:rPr>
        <w:footnoteRef/>
      </w:r>
      <w:r>
        <w:t xml:space="preserve"> </w:t>
      </w:r>
      <w:r w:rsidRPr="00727126">
        <w:rPr>
          <w:sz w:val="20"/>
          <w:szCs w:val="20"/>
          <w:lang w:val="en-US"/>
        </w:rPr>
        <w:t xml:space="preserve">The schools collected different types </w:t>
      </w:r>
      <w:r>
        <w:rPr>
          <w:sz w:val="20"/>
          <w:szCs w:val="20"/>
          <w:lang w:val="en-US"/>
        </w:rPr>
        <w:t xml:space="preserve">and different level of details </w:t>
      </w:r>
      <w:r w:rsidRPr="00727126">
        <w:rPr>
          <w:sz w:val="20"/>
          <w:szCs w:val="20"/>
          <w:lang w:val="en-US"/>
        </w:rPr>
        <w:t>of information over different time periods.</w:t>
      </w:r>
    </w:p>
  </w:footnote>
  <w:footnote w:id="8">
    <w:p w:rsidR="00C63088" w:rsidRPr="00C44D60" w:rsidRDefault="00C63088" w:rsidP="009E7E38">
      <w:pPr>
        <w:pStyle w:val="FootnoteText"/>
        <w:rPr>
          <w:sz w:val="20"/>
          <w:szCs w:val="20"/>
        </w:rPr>
      </w:pPr>
      <w:r>
        <w:rPr>
          <w:rStyle w:val="FootnoteReference"/>
        </w:rPr>
        <w:footnoteRef/>
      </w:r>
      <w:r>
        <w:t xml:space="preserve"> </w:t>
      </w:r>
      <w:hyperlink r:id="rId3" w:history="1">
        <w:r w:rsidRPr="00C44D60">
          <w:rPr>
            <w:rStyle w:val="Hyperlink"/>
            <w:sz w:val="20"/>
            <w:szCs w:val="20"/>
          </w:rPr>
          <w:t>http://www.niccy.org/uploaded_docs/2012/Publications/NICCY%20Transitions%20Report%20-%20final%20Sept%2012.pdf</w:t>
        </w:r>
      </w:hyperlink>
    </w:p>
    <w:p w:rsidR="00C63088" w:rsidRPr="00C44D60" w:rsidRDefault="00C63088" w:rsidP="009E7E38">
      <w:pPr>
        <w:pStyle w:val="FootnoteText"/>
        <w:rPr>
          <w:lang w:val="en-US"/>
        </w:rPr>
      </w:pPr>
    </w:p>
  </w:footnote>
  <w:footnote w:id="9">
    <w:p w:rsidR="00C63088" w:rsidRPr="00C44D60" w:rsidRDefault="00C63088" w:rsidP="008E5856">
      <w:pPr>
        <w:pStyle w:val="FootnoteText"/>
        <w:rPr>
          <w:sz w:val="20"/>
          <w:szCs w:val="20"/>
        </w:rPr>
      </w:pPr>
      <w:r>
        <w:rPr>
          <w:rStyle w:val="FootnoteReference"/>
        </w:rPr>
        <w:footnoteRef/>
      </w:r>
      <w:r>
        <w:t xml:space="preserve"> </w:t>
      </w:r>
      <w:hyperlink r:id="rId4" w:history="1">
        <w:r w:rsidRPr="00C44D60">
          <w:rPr>
            <w:rStyle w:val="Hyperlink"/>
            <w:sz w:val="20"/>
            <w:szCs w:val="20"/>
          </w:rPr>
          <w:t>http://www.niccy.org/uploaded_docs/2012/Publications/NICCY%20Transitions%20Report%20-%20final%20Sept%2012.pdf</w:t>
        </w:r>
      </w:hyperlink>
    </w:p>
    <w:p w:rsidR="00C63088" w:rsidRPr="00C44D60" w:rsidRDefault="00C63088" w:rsidP="008E5856">
      <w:pPr>
        <w:pStyle w:val="FootnoteTex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16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1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736B54"/>
    <w:multiLevelType w:val="hybridMultilevel"/>
    <w:tmpl w:val="67386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9831CA"/>
    <w:multiLevelType w:val="hybridMultilevel"/>
    <w:tmpl w:val="7D98A70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nsid w:val="12D23625"/>
    <w:multiLevelType w:val="multilevel"/>
    <w:tmpl w:val="D3564636"/>
    <w:lvl w:ilvl="0">
      <w:start w:val="2006"/>
      <w:numFmt w:val="decimal"/>
      <w:lvlText w:val="%1"/>
      <w:lvlJc w:val="left"/>
      <w:pPr>
        <w:tabs>
          <w:tab w:val="num" w:pos="1440"/>
        </w:tabs>
        <w:ind w:left="1440" w:hanging="1440"/>
      </w:pPr>
      <w:rPr>
        <w:rFonts w:hint="default"/>
      </w:rPr>
    </w:lvl>
    <w:lvl w:ilvl="1">
      <w:start w:val="200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245268"/>
    <w:multiLevelType w:val="multilevel"/>
    <w:tmpl w:val="C8F60C3A"/>
    <w:lvl w:ilvl="0">
      <w:start w:val="1"/>
      <w:numFmt w:val="decimal"/>
      <w:lvlText w:val="%1."/>
      <w:lvlJc w:val="left"/>
      <w:pPr>
        <w:ind w:left="720" w:hanging="360"/>
      </w:pPr>
      <w:rPr>
        <w:rFonts w:asciiTheme="majorHAnsi" w:hAnsiTheme="maj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6D060BD"/>
    <w:multiLevelType w:val="hybridMultilevel"/>
    <w:tmpl w:val="EC88A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CC413B"/>
    <w:multiLevelType w:val="multilevel"/>
    <w:tmpl w:val="56043CFE"/>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8">
    <w:nsid w:val="1C8C5726"/>
    <w:multiLevelType w:val="hybridMultilevel"/>
    <w:tmpl w:val="AA8423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283"/>
    <w:multiLevelType w:val="hybridMultilevel"/>
    <w:tmpl w:val="754A1E4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DCB262D"/>
    <w:multiLevelType w:val="hybridMultilevel"/>
    <w:tmpl w:val="9036F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CF0DCF"/>
    <w:multiLevelType w:val="hybridMultilevel"/>
    <w:tmpl w:val="D7A0C58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nsid w:val="235E0A1B"/>
    <w:multiLevelType w:val="hybridMultilevel"/>
    <w:tmpl w:val="AA8423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561417"/>
    <w:multiLevelType w:val="multilevel"/>
    <w:tmpl w:val="C928AEC8"/>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nsid w:val="314F5E8C"/>
    <w:multiLevelType w:val="multilevel"/>
    <w:tmpl w:val="68829936"/>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5">
    <w:nsid w:val="31997102"/>
    <w:multiLevelType w:val="hybridMultilevel"/>
    <w:tmpl w:val="765C4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747977"/>
    <w:multiLevelType w:val="hybridMultilevel"/>
    <w:tmpl w:val="44A2801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39A40B7F"/>
    <w:multiLevelType w:val="hybridMultilevel"/>
    <w:tmpl w:val="AA8423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2009E2"/>
    <w:multiLevelType w:val="hybridMultilevel"/>
    <w:tmpl w:val="AA8423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5404B"/>
    <w:multiLevelType w:val="hybridMultilevel"/>
    <w:tmpl w:val="AA8423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A61B3"/>
    <w:multiLevelType w:val="hybridMultilevel"/>
    <w:tmpl w:val="A9C0987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nsid w:val="5C305C78"/>
    <w:multiLevelType w:val="hybridMultilevel"/>
    <w:tmpl w:val="43D83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FC41E87"/>
    <w:multiLevelType w:val="hybridMultilevel"/>
    <w:tmpl w:val="67A821B4"/>
    <w:lvl w:ilvl="0" w:tplc="8E6A2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6D6FA7"/>
    <w:multiLevelType w:val="hybridMultilevel"/>
    <w:tmpl w:val="3FB69CD4"/>
    <w:lvl w:ilvl="0" w:tplc="EAEA96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61DE9"/>
    <w:multiLevelType w:val="multilevel"/>
    <w:tmpl w:val="549A08B4"/>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A476716"/>
    <w:multiLevelType w:val="hybridMultilevel"/>
    <w:tmpl w:val="FDC64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7C3D7F"/>
    <w:multiLevelType w:val="hybridMultilevel"/>
    <w:tmpl w:val="D4066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DA787D"/>
    <w:multiLevelType w:val="multilevel"/>
    <w:tmpl w:val="1B480BC6"/>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8">
    <w:nsid w:val="7B2044F7"/>
    <w:multiLevelType w:val="hybridMultilevel"/>
    <w:tmpl w:val="F956F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1"/>
  </w:num>
  <w:num w:numId="3">
    <w:abstractNumId w:val="23"/>
  </w:num>
  <w:num w:numId="4">
    <w:abstractNumId w:val="10"/>
  </w:num>
  <w:num w:numId="5">
    <w:abstractNumId w:val="5"/>
  </w:num>
  <w:num w:numId="6">
    <w:abstractNumId w:val="0"/>
  </w:num>
  <w:num w:numId="7">
    <w:abstractNumId w:val="1"/>
  </w:num>
  <w:num w:numId="8">
    <w:abstractNumId w:val="9"/>
  </w:num>
  <w:num w:numId="9">
    <w:abstractNumId w:val="12"/>
  </w:num>
  <w:num w:numId="10">
    <w:abstractNumId w:val="8"/>
  </w:num>
  <w:num w:numId="11">
    <w:abstractNumId w:val="26"/>
  </w:num>
  <w:num w:numId="12">
    <w:abstractNumId w:val="22"/>
  </w:num>
  <w:num w:numId="13">
    <w:abstractNumId w:val="17"/>
  </w:num>
  <w:num w:numId="14">
    <w:abstractNumId w:val="19"/>
  </w:num>
  <w:num w:numId="15">
    <w:abstractNumId w:val="18"/>
  </w:num>
  <w:num w:numId="16">
    <w:abstractNumId w:val="21"/>
  </w:num>
  <w:num w:numId="17">
    <w:abstractNumId w:val="3"/>
  </w:num>
  <w:num w:numId="18">
    <w:abstractNumId w:val="25"/>
  </w:num>
  <w:num w:numId="19">
    <w:abstractNumId w:val="2"/>
  </w:num>
  <w:num w:numId="20">
    <w:abstractNumId w:val="28"/>
  </w:num>
  <w:num w:numId="21">
    <w:abstractNumId w:val="24"/>
  </w:num>
  <w:num w:numId="22">
    <w:abstractNumId w:val="4"/>
  </w:num>
  <w:num w:numId="23">
    <w:abstractNumId w:val="6"/>
  </w:num>
  <w:num w:numId="24">
    <w:abstractNumId w:val="14"/>
  </w:num>
  <w:num w:numId="25">
    <w:abstractNumId w:val="15"/>
  </w:num>
  <w:num w:numId="26">
    <w:abstractNumId w:val="16"/>
  </w:num>
  <w:num w:numId="27">
    <w:abstractNumId w:val="27"/>
  </w:num>
  <w:num w:numId="28">
    <w:abstractNumId w:val="1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useFELayout/>
  </w:compat>
  <w:rsids>
    <w:rsidRoot w:val="00C53DDB"/>
    <w:rsid w:val="0001729A"/>
    <w:rsid w:val="00060651"/>
    <w:rsid w:val="00071BD0"/>
    <w:rsid w:val="00080798"/>
    <w:rsid w:val="000835F9"/>
    <w:rsid w:val="00091F1F"/>
    <w:rsid w:val="000A0DF1"/>
    <w:rsid w:val="000B6D82"/>
    <w:rsid w:val="000D6E1A"/>
    <w:rsid w:val="000E09F3"/>
    <w:rsid w:val="000E28A1"/>
    <w:rsid w:val="00104CCB"/>
    <w:rsid w:val="00125E9B"/>
    <w:rsid w:val="00127A08"/>
    <w:rsid w:val="00150712"/>
    <w:rsid w:val="00151D96"/>
    <w:rsid w:val="001555FD"/>
    <w:rsid w:val="00163DF3"/>
    <w:rsid w:val="001705E6"/>
    <w:rsid w:val="001712E1"/>
    <w:rsid w:val="0017677A"/>
    <w:rsid w:val="00183788"/>
    <w:rsid w:val="001A7303"/>
    <w:rsid w:val="001B126E"/>
    <w:rsid w:val="001F0615"/>
    <w:rsid w:val="00206642"/>
    <w:rsid w:val="00210F21"/>
    <w:rsid w:val="00217D0B"/>
    <w:rsid w:val="0023431E"/>
    <w:rsid w:val="002379EB"/>
    <w:rsid w:val="0026274D"/>
    <w:rsid w:val="00266D73"/>
    <w:rsid w:val="00277A6A"/>
    <w:rsid w:val="00290093"/>
    <w:rsid w:val="002D1603"/>
    <w:rsid w:val="00303263"/>
    <w:rsid w:val="00304009"/>
    <w:rsid w:val="00332135"/>
    <w:rsid w:val="003540C2"/>
    <w:rsid w:val="0037472E"/>
    <w:rsid w:val="003777B1"/>
    <w:rsid w:val="003806DC"/>
    <w:rsid w:val="003924DB"/>
    <w:rsid w:val="003927B8"/>
    <w:rsid w:val="003958A2"/>
    <w:rsid w:val="003B5CA5"/>
    <w:rsid w:val="003C2FF9"/>
    <w:rsid w:val="003D4A86"/>
    <w:rsid w:val="003E0DDA"/>
    <w:rsid w:val="003E3D2A"/>
    <w:rsid w:val="003E4DD5"/>
    <w:rsid w:val="00405738"/>
    <w:rsid w:val="00434412"/>
    <w:rsid w:val="00436F76"/>
    <w:rsid w:val="00465AB7"/>
    <w:rsid w:val="004738E3"/>
    <w:rsid w:val="00484AB3"/>
    <w:rsid w:val="004923BF"/>
    <w:rsid w:val="00493AF0"/>
    <w:rsid w:val="00495802"/>
    <w:rsid w:val="004A27A8"/>
    <w:rsid w:val="004B4C4E"/>
    <w:rsid w:val="004B612D"/>
    <w:rsid w:val="004E0AE0"/>
    <w:rsid w:val="004F2EAE"/>
    <w:rsid w:val="00500190"/>
    <w:rsid w:val="005039D8"/>
    <w:rsid w:val="0051542E"/>
    <w:rsid w:val="0053084C"/>
    <w:rsid w:val="00534D29"/>
    <w:rsid w:val="00577A97"/>
    <w:rsid w:val="0058490B"/>
    <w:rsid w:val="005A78C4"/>
    <w:rsid w:val="00601DBA"/>
    <w:rsid w:val="006063F6"/>
    <w:rsid w:val="00625C26"/>
    <w:rsid w:val="006332CD"/>
    <w:rsid w:val="00636CE2"/>
    <w:rsid w:val="0065480B"/>
    <w:rsid w:val="0067210D"/>
    <w:rsid w:val="00676EB6"/>
    <w:rsid w:val="0067706B"/>
    <w:rsid w:val="0068287F"/>
    <w:rsid w:val="00684A32"/>
    <w:rsid w:val="00691902"/>
    <w:rsid w:val="006A3CAB"/>
    <w:rsid w:val="006B0BD6"/>
    <w:rsid w:val="006B60B4"/>
    <w:rsid w:val="006C1908"/>
    <w:rsid w:val="006E4673"/>
    <w:rsid w:val="006E7BD1"/>
    <w:rsid w:val="00707F72"/>
    <w:rsid w:val="00723A54"/>
    <w:rsid w:val="00727126"/>
    <w:rsid w:val="007371C7"/>
    <w:rsid w:val="007501CB"/>
    <w:rsid w:val="007549DA"/>
    <w:rsid w:val="00764D94"/>
    <w:rsid w:val="00766CA2"/>
    <w:rsid w:val="007C73AE"/>
    <w:rsid w:val="007D2271"/>
    <w:rsid w:val="007D22EC"/>
    <w:rsid w:val="007D2F9A"/>
    <w:rsid w:val="007F2B17"/>
    <w:rsid w:val="007F2B80"/>
    <w:rsid w:val="007F5948"/>
    <w:rsid w:val="008000B6"/>
    <w:rsid w:val="008053D9"/>
    <w:rsid w:val="00811C1B"/>
    <w:rsid w:val="00814E2C"/>
    <w:rsid w:val="008217D1"/>
    <w:rsid w:val="0082346C"/>
    <w:rsid w:val="00824607"/>
    <w:rsid w:val="0083413B"/>
    <w:rsid w:val="00834ED5"/>
    <w:rsid w:val="00847811"/>
    <w:rsid w:val="008A15C2"/>
    <w:rsid w:val="008B3D81"/>
    <w:rsid w:val="008D0ECA"/>
    <w:rsid w:val="008D1000"/>
    <w:rsid w:val="008E5856"/>
    <w:rsid w:val="008F7FBD"/>
    <w:rsid w:val="00920B3B"/>
    <w:rsid w:val="00931279"/>
    <w:rsid w:val="009316C5"/>
    <w:rsid w:val="009570DF"/>
    <w:rsid w:val="00957585"/>
    <w:rsid w:val="009658CD"/>
    <w:rsid w:val="00977C47"/>
    <w:rsid w:val="00994AB7"/>
    <w:rsid w:val="009A2C07"/>
    <w:rsid w:val="009A6B49"/>
    <w:rsid w:val="009A6BA4"/>
    <w:rsid w:val="009B3901"/>
    <w:rsid w:val="009B5E06"/>
    <w:rsid w:val="009C2F7E"/>
    <w:rsid w:val="009C3F9D"/>
    <w:rsid w:val="009E2895"/>
    <w:rsid w:val="009E32DE"/>
    <w:rsid w:val="009E7E38"/>
    <w:rsid w:val="00A06BFE"/>
    <w:rsid w:val="00A11461"/>
    <w:rsid w:val="00A12565"/>
    <w:rsid w:val="00A3246D"/>
    <w:rsid w:val="00A61B40"/>
    <w:rsid w:val="00A87951"/>
    <w:rsid w:val="00A9556D"/>
    <w:rsid w:val="00AA0D33"/>
    <w:rsid w:val="00AA2BD2"/>
    <w:rsid w:val="00AB1187"/>
    <w:rsid w:val="00AB5536"/>
    <w:rsid w:val="00AC3B02"/>
    <w:rsid w:val="00AD1A14"/>
    <w:rsid w:val="00AD63A1"/>
    <w:rsid w:val="00AE1265"/>
    <w:rsid w:val="00AE4583"/>
    <w:rsid w:val="00B02969"/>
    <w:rsid w:val="00B061E5"/>
    <w:rsid w:val="00B06B07"/>
    <w:rsid w:val="00B32872"/>
    <w:rsid w:val="00B34FB6"/>
    <w:rsid w:val="00B72B87"/>
    <w:rsid w:val="00B755FE"/>
    <w:rsid w:val="00B8792D"/>
    <w:rsid w:val="00BA1480"/>
    <w:rsid w:val="00BA175D"/>
    <w:rsid w:val="00BB62BD"/>
    <w:rsid w:val="00BF0454"/>
    <w:rsid w:val="00C03895"/>
    <w:rsid w:val="00C04F48"/>
    <w:rsid w:val="00C14DC0"/>
    <w:rsid w:val="00C2657F"/>
    <w:rsid w:val="00C44D60"/>
    <w:rsid w:val="00C523F5"/>
    <w:rsid w:val="00C53DDB"/>
    <w:rsid w:val="00C63088"/>
    <w:rsid w:val="00C661C6"/>
    <w:rsid w:val="00C703D7"/>
    <w:rsid w:val="00C77122"/>
    <w:rsid w:val="00C811C4"/>
    <w:rsid w:val="00C81469"/>
    <w:rsid w:val="00C859D1"/>
    <w:rsid w:val="00CA1A43"/>
    <w:rsid w:val="00CA34ED"/>
    <w:rsid w:val="00CF32FA"/>
    <w:rsid w:val="00CF3396"/>
    <w:rsid w:val="00CF7419"/>
    <w:rsid w:val="00D01AFF"/>
    <w:rsid w:val="00D0576B"/>
    <w:rsid w:val="00D12A79"/>
    <w:rsid w:val="00D13C92"/>
    <w:rsid w:val="00D264C6"/>
    <w:rsid w:val="00D41368"/>
    <w:rsid w:val="00D429CB"/>
    <w:rsid w:val="00D53B31"/>
    <w:rsid w:val="00D6608C"/>
    <w:rsid w:val="00D913D8"/>
    <w:rsid w:val="00D94D99"/>
    <w:rsid w:val="00DA3611"/>
    <w:rsid w:val="00DC6311"/>
    <w:rsid w:val="00DD5B31"/>
    <w:rsid w:val="00DF0984"/>
    <w:rsid w:val="00E11EE1"/>
    <w:rsid w:val="00E13578"/>
    <w:rsid w:val="00E17903"/>
    <w:rsid w:val="00E32A94"/>
    <w:rsid w:val="00E32DAB"/>
    <w:rsid w:val="00E559F3"/>
    <w:rsid w:val="00E62CFF"/>
    <w:rsid w:val="00E63A56"/>
    <w:rsid w:val="00E74BF7"/>
    <w:rsid w:val="00E80C66"/>
    <w:rsid w:val="00ED2405"/>
    <w:rsid w:val="00F147F6"/>
    <w:rsid w:val="00F267D5"/>
    <w:rsid w:val="00F3220C"/>
    <w:rsid w:val="00F326B8"/>
    <w:rsid w:val="00F3485B"/>
    <w:rsid w:val="00F35D70"/>
    <w:rsid w:val="00F43E5F"/>
    <w:rsid w:val="00F50732"/>
    <w:rsid w:val="00F619F8"/>
    <w:rsid w:val="00F65DEB"/>
    <w:rsid w:val="00F73F0B"/>
    <w:rsid w:val="00F8369E"/>
    <w:rsid w:val="00F855AF"/>
    <w:rsid w:val="00F86069"/>
    <w:rsid w:val="00F8733F"/>
    <w:rsid w:val="00F930E3"/>
    <w:rsid w:val="00FB0A78"/>
    <w:rsid w:val="00FB3640"/>
    <w:rsid w:val="00FB55D5"/>
    <w:rsid w:val="00FC6C0F"/>
    <w:rsid w:val="00FD3B80"/>
    <w:rsid w:val="00FE1EE0"/>
    <w:rsid w:val="00FF29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10"/>
        <o:r id="V:Rule2" type="connector" idref="#AutoShape 3"/>
        <o:r id="V:Rule3" type="connector" idref="#AutoShape 4"/>
        <o:r id="V:Rule4"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DB"/>
    <w:pPr>
      <w:spacing w:after="200"/>
    </w:pPr>
    <w:rPr>
      <w:rFonts w:ascii="Cambria" w:eastAsia="Cambria" w:hAnsi="Cambria" w:cs="Times New Roman"/>
      <w:lang w:val="en-GB"/>
    </w:rPr>
  </w:style>
  <w:style w:type="paragraph" w:styleId="Heading1">
    <w:name w:val="heading 1"/>
    <w:basedOn w:val="Normal"/>
    <w:next w:val="Normal"/>
    <w:link w:val="Heading1Char"/>
    <w:uiPriority w:val="9"/>
    <w:qFormat/>
    <w:rsid w:val="007C73AE"/>
    <w:pPr>
      <w:keepNext/>
      <w:keepLines/>
      <w:spacing w:before="480" w:after="0"/>
      <w:outlineLvl w:val="0"/>
    </w:pPr>
    <w:rPr>
      <w:rFonts w:asciiTheme="majorHAnsi"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36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3AE"/>
    <w:rPr>
      <w:rFonts w:asciiTheme="majorHAnsi" w:eastAsia="Cambria" w:hAnsiTheme="majorHAnsi" w:cstheme="majorBidi"/>
      <w:b/>
      <w:bCs/>
      <w:color w:val="345A8A" w:themeColor="accent1" w:themeShade="B5"/>
      <w:sz w:val="32"/>
      <w:szCs w:val="32"/>
      <w:lang w:val="en-GB"/>
    </w:rPr>
  </w:style>
  <w:style w:type="paragraph" w:customStyle="1" w:styleId="ColorfulList-Accent11">
    <w:name w:val="Colorful List - Accent 11"/>
    <w:basedOn w:val="Normal"/>
    <w:rsid w:val="00C53DDB"/>
    <w:pPr>
      <w:ind w:left="720"/>
      <w:contextualSpacing/>
    </w:pPr>
  </w:style>
  <w:style w:type="character" w:customStyle="1" w:styleId="ecxapple-style-span">
    <w:name w:val="ecxapple-style-span"/>
    <w:basedOn w:val="DefaultParagraphFont"/>
    <w:rsid w:val="00C53DDB"/>
  </w:style>
  <w:style w:type="paragraph" w:customStyle="1" w:styleId="ecxmsonormal">
    <w:name w:val="ecxmsonormal"/>
    <w:basedOn w:val="Normal"/>
    <w:rsid w:val="00C53DDB"/>
    <w:pPr>
      <w:spacing w:after="324"/>
    </w:pPr>
    <w:rPr>
      <w:rFonts w:ascii="Times New Roman" w:eastAsia="Times New Roman" w:hAnsi="Times New Roman"/>
      <w:lang w:eastAsia="en-GB"/>
    </w:rPr>
  </w:style>
  <w:style w:type="paragraph" w:styleId="ListParagraph">
    <w:name w:val="List Paragraph"/>
    <w:basedOn w:val="Normal"/>
    <w:qFormat/>
    <w:rsid w:val="00C53DDB"/>
    <w:pPr>
      <w:ind w:left="720"/>
    </w:pPr>
  </w:style>
  <w:style w:type="paragraph" w:styleId="BalloonText">
    <w:name w:val="Balloon Text"/>
    <w:basedOn w:val="Normal"/>
    <w:link w:val="BalloonTextChar"/>
    <w:uiPriority w:val="99"/>
    <w:semiHidden/>
    <w:unhideWhenUsed/>
    <w:rsid w:val="00C53DD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3DDB"/>
    <w:rPr>
      <w:rFonts w:ascii="Lucida Grande" w:eastAsia="Cambria" w:hAnsi="Lucida Grande" w:cs="Lucida Grande"/>
      <w:sz w:val="18"/>
      <w:szCs w:val="18"/>
      <w:lang w:val="en-GB"/>
    </w:rPr>
  </w:style>
  <w:style w:type="paragraph" w:styleId="TOCHeading">
    <w:name w:val="TOC Heading"/>
    <w:basedOn w:val="Heading1"/>
    <w:next w:val="Normal"/>
    <w:uiPriority w:val="39"/>
    <w:unhideWhenUsed/>
    <w:qFormat/>
    <w:rsid w:val="00C53DDB"/>
    <w:pPr>
      <w:spacing w:line="276" w:lineRule="auto"/>
      <w:outlineLvl w:val="9"/>
    </w:pPr>
    <w:rPr>
      <w:rFonts w:eastAsiaTheme="majorEastAsia"/>
      <w:color w:val="365F91" w:themeColor="accent1" w:themeShade="BF"/>
      <w:sz w:val="28"/>
      <w:szCs w:val="28"/>
      <w:lang w:val="en-US"/>
    </w:rPr>
  </w:style>
  <w:style w:type="paragraph" w:styleId="TOC1">
    <w:name w:val="toc 1"/>
    <w:basedOn w:val="Normal"/>
    <w:next w:val="Normal"/>
    <w:autoRedefine/>
    <w:uiPriority w:val="39"/>
    <w:unhideWhenUsed/>
    <w:rsid w:val="00C53DDB"/>
    <w:pPr>
      <w:spacing w:before="120" w:after="0"/>
    </w:pPr>
    <w:rPr>
      <w:rFonts w:asciiTheme="majorHAnsi" w:hAnsiTheme="majorHAnsi"/>
      <w:b/>
      <w:color w:val="548DD4"/>
    </w:rPr>
  </w:style>
  <w:style w:type="paragraph" w:styleId="TOC2">
    <w:name w:val="toc 2"/>
    <w:basedOn w:val="Normal"/>
    <w:next w:val="Normal"/>
    <w:autoRedefine/>
    <w:uiPriority w:val="39"/>
    <w:unhideWhenUsed/>
    <w:rsid w:val="00C53DDB"/>
    <w:pPr>
      <w:spacing w:after="0"/>
    </w:pPr>
    <w:rPr>
      <w:rFonts w:asciiTheme="minorHAnsi" w:hAnsiTheme="minorHAnsi"/>
      <w:sz w:val="22"/>
      <w:szCs w:val="22"/>
    </w:rPr>
  </w:style>
  <w:style w:type="paragraph" w:styleId="TOC3">
    <w:name w:val="toc 3"/>
    <w:basedOn w:val="Normal"/>
    <w:next w:val="Normal"/>
    <w:autoRedefine/>
    <w:uiPriority w:val="39"/>
    <w:semiHidden/>
    <w:unhideWhenUsed/>
    <w:rsid w:val="00C53DDB"/>
    <w:pPr>
      <w:spacing w:after="0"/>
      <w:ind w:left="240"/>
    </w:pPr>
    <w:rPr>
      <w:rFonts w:asciiTheme="minorHAnsi" w:hAnsiTheme="minorHAnsi"/>
      <w:i/>
      <w:sz w:val="22"/>
      <w:szCs w:val="22"/>
    </w:rPr>
  </w:style>
  <w:style w:type="paragraph" w:styleId="TOC4">
    <w:name w:val="toc 4"/>
    <w:basedOn w:val="Normal"/>
    <w:next w:val="Normal"/>
    <w:autoRedefine/>
    <w:uiPriority w:val="39"/>
    <w:semiHidden/>
    <w:unhideWhenUsed/>
    <w:rsid w:val="00C53DDB"/>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semiHidden/>
    <w:unhideWhenUsed/>
    <w:rsid w:val="00C53DDB"/>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semiHidden/>
    <w:unhideWhenUsed/>
    <w:rsid w:val="00C53DDB"/>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semiHidden/>
    <w:unhideWhenUsed/>
    <w:rsid w:val="00C53DDB"/>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semiHidden/>
    <w:unhideWhenUsed/>
    <w:rsid w:val="00C53DDB"/>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semiHidden/>
    <w:unhideWhenUsed/>
    <w:rsid w:val="00C53DDB"/>
    <w:pPr>
      <w:pBdr>
        <w:between w:val="double" w:sz="6" w:space="0" w:color="auto"/>
      </w:pBdr>
      <w:spacing w:after="0"/>
      <w:ind w:left="1680"/>
    </w:pPr>
    <w:rPr>
      <w:rFonts w:asciiTheme="minorHAnsi" w:hAnsiTheme="minorHAnsi"/>
      <w:sz w:val="20"/>
      <w:szCs w:val="20"/>
    </w:rPr>
  </w:style>
  <w:style w:type="paragraph" w:styleId="Footer">
    <w:name w:val="footer"/>
    <w:basedOn w:val="Normal"/>
    <w:link w:val="FooterChar"/>
    <w:uiPriority w:val="99"/>
    <w:unhideWhenUsed/>
    <w:rsid w:val="00183788"/>
    <w:pPr>
      <w:tabs>
        <w:tab w:val="center" w:pos="4320"/>
        <w:tab w:val="right" w:pos="8640"/>
      </w:tabs>
      <w:spacing w:after="0"/>
    </w:pPr>
  </w:style>
  <w:style w:type="character" w:customStyle="1" w:styleId="FooterChar">
    <w:name w:val="Footer Char"/>
    <w:basedOn w:val="DefaultParagraphFont"/>
    <w:link w:val="Footer"/>
    <w:uiPriority w:val="99"/>
    <w:rsid w:val="00183788"/>
    <w:rPr>
      <w:rFonts w:ascii="Cambria" w:eastAsia="Cambria" w:hAnsi="Cambria" w:cs="Times New Roman"/>
      <w:lang w:val="en-GB"/>
    </w:rPr>
  </w:style>
  <w:style w:type="character" w:styleId="PageNumber">
    <w:name w:val="page number"/>
    <w:basedOn w:val="DefaultParagraphFont"/>
    <w:uiPriority w:val="99"/>
    <w:semiHidden/>
    <w:unhideWhenUsed/>
    <w:rsid w:val="00183788"/>
  </w:style>
  <w:style w:type="character" w:customStyle="1" w:styleId="Heading2Char">
    <w:name w:val="Heading 2 Char"/>
    <w:basedOn w:val="DefaultParagraphFont"/>
    <w:link w:val="Heading2"/>
    <w:uiPriority w:val="9"/>
    <w:rsid w:val="00DA3611"/>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unhideWhenUsed/>
    <w:rsid w:val="003D4A86"/>
    <w:pPr>
      <w:spacing w:after="0"/>
    </w:pPr>
  </w:style>
  <w:style w:type="character" w:customStyle="1" w:styleId="FootnoteTextChar">
    <w:name w:val="Footnote Text Char"/>
    <w:basedOn w:val="DefaultParagraphFont"/>
    <w:link w:val="FootnoteText"/>
    <w:uiPriority w:val="99"/>
    <w:rsid w:val="003D4A86"/>
    <w:rPr>
      <w:rFonts w:ascii="Cambria" w:eastAsia="Cambria" w:hAnsi="Cambria" w:cs="Times New Roman"/>
      <w:lang w:val="en-GB"/>
    </w:rPr>
  </w:style>
  <w:style w:type="character" w:styleId="FootnoteReference">
    <w:name w:val="footnote reference"/>
    <w:basedOn w:val="DefaultParagraphFont"/>
    <w:uiPriority w:val="99"/>
    <w:unhideWhenUsed/>
    <w:rsid w:val="003D4A86"/>
    <w:rPr>
      <w:vertAlign w:val="superscript"/>
    </w:rPr>
  </w:style>
  <w:style w:type="character" w:styleId="Hyperlink">
    <w:name w:val="Hyperlink"/>
    <w:basedOn w:val="DefaultParagraphFont"/>
    <w:unhideWhenUsed/>
    <w:rsid w:val="003D4A86"/>
    <w:rPr>
      <w:color w:val="0000FF" w:themeColor="hyperlink"/>
      <w:u w:val="single"/>
    </w:rPr>
  </w:style>
  <w:style w:type="character" w:styleId="FollowedHyperlink">
    <w:name w:val="FollowedHyperlink"/>
    <w:basedOn w:val="DefaultParagraphFont"/>
    <w:uiPriority w:val="99"/>
    <w:semiHidden/>
    <w:unhideWhenUsed/>
    <w:rsid w:val="003D4A86"/>
    <w:rPr>
      <w:color w:val="800080" w:themeColor="followedHyperlink"/>
      <w:u w:val="single"/>
    </w:rPr>
  </w:style>
  <w:style w:type="paragraph" w:styleId="Header">
    <w:name w:val="header"/>
    <w:basedOn w:val="Normal"/>
    <w:link w:val="HeaderChar"/>
    <w:uiPriority w:val="99"/>
    <w:unhideWhenUsed/>
    <w:rsid w:val="00484AB3"/>
    <w:pPr>
      <w:tabs>
        <w:tab w:val="center" w:pos="4513"/>
        <w:tab w:val="right" w:pos="9026"/>
      </w:tabs>
      <w:spacing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484AB3"/>
    <w:rPr>
      <w:rFonts w:ascii="Calibri" w:eastAsia="Calibri" w:hAnsi="Calibri" w:cs="Times New Roman"/>
      <w:sz w:val="22"/>
      <w:szCs w:val="22"/>
      <w:lang w:val="en-GB"/>
    </w:rPr>
  </w:style>
  <w:style w:type="table" w:styleId="TableGrid">
    <w:name w:val="Table Grid"/>
    <w:basedOn w:val="TableNormal"/>
    <w:rsid w:val="00163DF3"/>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DB"/>
    <w:pPr>
      <w:spacing w:after="200"/>
    </w:pPr>
    <w:rPr>
      <w:rFonts w:ascii="Cambria" w:eastAsia="Cambria" w:hAnsi="Cambria" w:cs="Times New Roman"/>
      <w:lang w:val="en-GB"/>
    </w:rPr>
  </w:style>
  <w:style w:type="paragraph" w:styleId="Heading1">
    <w:name w:val="heading 1"/>
    <w:basedOn w:val="Normal"/>
    <w:next w:val="Normal"/>
    <w:link w:val="Heading1Char"/>
    <w:uiPriority w:val="9"/>
    <w:qFormat/>
    <w:rsid w:val="007C73AE"/>
    <w:pPr>
      <w:keepNext/>
      <w:keepLines/>
      <w:spacing w:before="480" w:after="0"/>
      <w:outlineLvl w:val="0"/>
    </w:pPr>
    <w:rPr>
      <w:rFonts w:asciiTheme="majorHAnsi"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36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3AE"/>
    <w:rPr>
      <w:rFonts w:asciiTheme="majorHAnsi" w:eastAsia="Cambria" w:hAnsiTheme="majorHAnsi" w:cstheme="majorBidi"/>
      <w:b/>
      <w:bCs/>
      <w:color w:val="345A8A" w:themeColor="accent1" w:themeShade="B5"/>
      <w:sz w:val="32"/>
      <w:szCs w:val="32"/>
      <w:lang w:val="en-GB"/>
    </w:rPr>
  </w:style>
  <w:style w:type="paragraph" w:customStyle="1" w:styleId="ColorfulList-Accent11">
    <w:name w:val="Colorful List - Accent 11"/>
    <w:basedOn w:val="Normal"/>
    <w:rsid w:val="00C53DDB"/>
    <w:pPr>
      <w:ind w:left="720"/>
      <w:contextualSpacing/>
    </w:pPr>
  </w:style>
  <w:style w:type="character" w:customStyle="1" w:styleId="ecxapple-style-span">
    <w:name w:val="ecxapple-style-span"/>
    <w:basedOn w:val="DefaultParagraphFont"/>
    <w:rsid w:val="00C53DDB"/>
  </w:style>
  <w:style w:type="paragraph" w:customStyle="1" w:styleId="ecxmsonormal">
    <w:name w:val="ecxmsonormal"/>
    <w:basedOn w:val="Normal"/>
    <w:rsid w:val="00C53DDB"/>
    <w:pPr>
      <w:spacing w:after="324"/>
    </w:pPr>
    <w:rPr>
      <w:rFonts w:ascii="Times New Roman" w:eastAsia="Times New Roman" w:hAnsi="Times New Roman"/>
      <w:lang w:eastAsia="en-GB"/>
    </w:rPr>
  </w:style>
  <w:style w:type="paragraph" w:styleId="ListParagraph">
    <w:name w:val="List Paragraph"/>
    <w:basedOn w:val="Normal"/>
    <w:qFormat/>
    <w:rsid w:val="00C53DDB"/>
    <w:pPr>
      <w:ind w:left="720"/>
    </w:pPr>
  </w:style>
  <w:style w:type="paragraph" w:styleId="BalloonText">
    <w:name w:val="Balloon Text"/>
    <w:basedOn w:val="Normal"/>
    <w:link w:val="BalloonTextChar"/>
    <w:uiPriority w:val="99"/>
    <w:semiHidden/>
    <w:unhideWhenUsed/>
    <w:rsid w:val="00C53DD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3DDB"/>
    <w:rPr>
      <w:rFonts w:ascii="Lucida Grande" w:eastAsia="Cambria" w:hAnsi="Lucida Grande" w:cs="Lucida Grande"/>
      <w:sz w:val="18"/>
      <w:szCs w:val="18"/>
      <w:lang w:val="en-GB"/>
    </w:rPr>
  </w:style>
  <w:style w:type="paragraph" w:styleId="TOCHeading">
    <w:name w:val="TOC Heading"/>
    <w:basedOn w:val="Heading1"/>
    <w:next w:val="Normal"/>
    <w:uiPriority w:val="39"/>
    <w:unhideWhenUsed/>
    <w:qFormat/>
    <w:rsid w:val="00C53DDB"/>
    <w:pPr>
      <w:spacing w:line="276" w:lineRule="auto"/>
      <w:outlineLvl w:val="9"/>
    </w:pPr>
    <w:rPr>
      <w:rFonts w:eastAsiaTheme="majorEastAsia"/>
      <w:color w:val="365F91" w:themeColor="accent1" w:themeShade="BF"/>
      <w:sz w:val="28"/>
      <w:szCs w:val="28"/>
      <w:lang w:val="en-US"/>
    </w:rPr>
  </w:style>
  <w:style w:type="paragraph" w:styleId="TOC1">
    <w:name w:val="toc 1"/>
    <w:basedOn w:val="Normal"/>
    <w:next w:val="Normal"/>
    <w:autoRedefine/>
    <w:uiPriority w:val="39"/>
    <w:unhideWhenUsed/>
    <w:rsid w:val="00C53DDB"/>
    <w:pPr>
      <w:spacing w:before="120" w:after="0"/>
    </w:pPr>
    <w:rPr>
      <w:rFonts w:asciiTheme="majorHAnsi" w:hAnsiTheme="majorHAnsi"/>
      <w:b/>
      <w:color w:val="548DD4"/>
    </w:rPr>
  </w:style>
  <w:style w:type="paragraph" w:styleId="TOC2">
    <w:name w:val="toc 2"/>
    <w:basedOn w:val="Normal"/>
    <w:next w:val="Normal"/>
    <w:autoRedefine/>
    <w:uiPriority w:val="39"/>
    <w:unhideWhenUsed/>
    <w:rsid w:val="00C53DDB"/>
    <w:pPr>
      <w:spacing w:after="0"/>
    </w:pPr>
    <w:rPr>
      <w:rFonts w:asciiTheme="minorHAnsi" w:hAnsiTheme="minorHAnsi"/>
      <w:sz w:val="22"/>
      <w:szCs w:val="22"/>
    </w:rPr>
  </w:style>
  <w:style w:type="paragraph" w:styleId="TOC3">
    <w:name w:val="toc 3"/>
    <w:basedOn w:val="Normal"/>
    <w:next w:val="Normal"/>
    <w:autoRedefine/>
    <w:uiPriority w:val="39"/>
    <w:semiHidden/>
    <w:unhideWhenUsed/>
    <w:rsid w:val="00C53DDB"/>
    <w:pPr>
      <w:spacing w:after="0"/>
      <w:ind w:left="240"/>
    </w:pPr>
    <w:rPr>
      <w:rFonts w:asciiTheme="minorHAnsi" w:hAnsiTheme="minorHAnsi"/>
      <w:i/>
      <w:sz w:val="22"/>
      <w:szCs w:val="22"/>
    </w:rPr>
  </w:style>
  <w:style w:type="paragraph" w:styleId="TOC4">
    <w:name w:val="toc 4"/>
    <w:basedOn w:val="Normal"/>
    <w:next w:val="Normal"/>
    <w:autoRedefine/>
    <w:uiPriority w:val="39"/>
    <w:semiHidden/>
    <w:unhideWhenUsed/>
    <w:rsid w:val="00C53DDB"/>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semiHidden/>
    <w:unhideWhenUsed/>
    <w:rsid w:val="00C53DDB"/>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semiHidden/>
    <w:unhideWhenUsed/>
    <w:rsid w:val="00C53DDB"/>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semiHidden/>
    <w:unhideWhenUsed/>
    <w:rsid w:val="00C53DDB"/>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semiHidden/>
    <w:unhideWhenUsed/>
    <w:rsid w:val="00C53DDB"/>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semiHidden/>
    <w:unhideWhenUsed/>
    <w:rsid w:val="00C53DDB"/>
    <w:pPr>
      <w:pBdr>
        <w:between w:val="double" w:sz="6" w:space="0" w:color="auto"/>
      </w:pBdr>
      <w:spacing w:after="0"/>
      <w:ind w:left="1680"/>
    </w:pPr>
    <w:rPr>
      <w:rFonts w:asciiTheme="minorHAnsi" w:hAnsiTheme="minorHAnsi"/>
      <w:sz w:val="20"/>
      <w:szCs w:val="20"/>
    </w:rPr>
  </w:style>
  <w:style w:type="paragraph" w:styleId="Footer">
    <w:name w:val="footer"/>
    <w:basedOn w:val="Normal"/>
    <w:link w:val="FooterChar"/>
    <w:uiPriority w:val="99"/>
    <w:unhideWhenUsed/>
    <w:rsid w:val="00183788"/>
    <w:pPr>
      <w:tabs>
        <w:tab w:val="center" w:pos="4320"/>
        <w:tab w:val="right" w:pos="8640"/>
      </w:tabs>
      <w:spacing w:after="0"/>
    </w:pPr>
  </w:style>
  <w:style w:type="character" w:customStyle="1" w:styleId="FooterChar">
    <w:name w:val="Footer Char"/>
    <w:basedOn w:val="DefaultParagraphFont"/>
    <w:link w:val="Footer"/>
    <w:uiPriority w:val="99"/>
    <w:rsid w:val="00183788"/>
    <w:rPr>
      <w:rFonts w:ascii="Cambria" w:eastAsia="Cambria" w:hAnsi="Cambria" w:cs="Times New Roman"/>
      <w:lang w:val="en-GB"/>
    </w:rPr>
  </w:style>
  <w:style w:type="character" w:styleId="PageNumber">
    <w:name w:val="page number"/>
    <w:basedOn w:val="DefaultParagraphFont"/>
    <w:uiPriority w:val="99"/>
    <w:semiHidden/>
    <w:unhideWhenUsed/>
    <w:rsid w:val="00183788"/>
  </w:style>
  <w:style w:type="character" w:customStyle="1" w:styleId="Heading2Char">
    <w:name w:val="Heading 2 Char"/>
    <w:basedOn w:val="DefaultParagraphFont"/>
    <w:link w:val="Heading2"/>
    <w:uiPriority w:val="9"/>
    <w:rsid w:val="00DA3611"/>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unhideWhenUsed/>
    <w:rsid w:val="003D4A86"/>
    <w:pPr>
      <w:spacing w:after="0"/>
    </w:pPr>
  </w:style>
  <w:style w:type="character" w:customStyle="1" w:styleId="FootnoteTextChar">
    <w:name w:val="Footnote Text Char"/>
    <w:basedOn w:val="DefaultParagraphFont"/>
    <w:link w:val="FootnoteText"/>
    <w:uiPriority w:val="99"/>
    <w:rsid w:val="003D4A86"/>
    <w:rPr>
      <w:rFonts w:ascii="Cambria" w:eastAsia="Cambria" w:hAnsi="Cambria" w:cs="Times New Roman"/>
      <w:lang w:val="en-GB"/>
    </w:rPr>
  </w:style>
  <w:style w:type="character" w:styleId="FootnoteReference">
    <w:name w:val="footnote reference"/>
    <w:basedOn w:val="DefaultParagraphFont"/>
    <w:uiPriority w:val="99"/>
    <w:unhideWhenUsed/>
    <w:rsid w:val="003D4A86"/>
    <w:rPr>
      <w:vertAlign w:val="superscript"/>
    </w:rPr>
  </w:style>
  <w:style w:type="character" w:styleId="Hyperlink">
    <w:name w:val="Hyperlink"/>
    <w:basedOn w:val="DefaultParagraphFont"/>
    <w:unhideWhenUsed/>
    <w:rsid w:val="003D4A86"/>
    <w:rPr>
      <w:color w:val="0000FF" w:themeColor="hyperlink"/>
      <w:u w:val="single"/>
    </w:rPr>
  </w:style>
  <w:style w:type="character" w:styleId="FollowedHyperlink">
    <w:name w:val="FollowedHyperlink"/>
    <w:basedOn w:val="DefaultParagraphFont"/>
    <w:uiPriority w:val="99"/>
    <w:semiHidden/>
    <w:unhideWhenUsed/>
    <w:rsid w:val="003D4A86"/>
    <w:rPr>
      <w:color w:val="800080" w:themeColor="followedHyperlink"/>
      <w:u w:val="single"/>
    </w:rPr>
  </w:style>
  <w:style w:type="paragraph" w:styleId="Header">
    <w:name w:val="header"/>
    <w:basedOn w:val="Normal"/>
    <w:link w:val="HeaderChar"/>
    <w:uiPriority w:val="99"/>
    <w:unhideWhenUsed/>
    <w:rsid w:val="00484AB3"/>
    <w:pPr>
      <w:tabs>
        <w:tab w:val="center" w:pos="4513"/>
        <w:tab w:val="right" w:pos="9026"/>
      </w:tabs>
      <w:spacing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484AB3"/>
    <w:rPr>
      <w:rFonts w:ascii="Calibri" w:eastAsia="Calibri" w:hAnsi="Calibri" w:cs="Times New Roman"/>
      <w:sz w:val="22"/>
      <w:szCs w:val="22"/>
      <w:lang w:val="en-GB"/>
    </w:rPr>
  </w:style>
  <w:style w:type="table" w:styleId="TableGrid">
    <w:name w:val="Table Grid"/>
    <w:basedOn w:val="TableNormal"/>
    <w:rsid w:val="00163DF3"/>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niccy.org/uploaded_docs/2012/Publications/NICCY%20Transitions%20Report%20-%20final%20Sept%2012.pdf" TargetMode="External"/><Relationship Id="rId2" Type="http://schemas.openxmlformats.org/officeDocument/2006/relationships/hyperlink" Target="http://www.delni.gov.uk/del-pathways-to-success-v6.pdf" TargetMode="External"/><Relationship Id="rId1" Type="http://schemas.openxmlformats.org/officeDocument/2006/relationships/hyperlink" Target="http://www.sperrinview.ik.org/attachments/Post_19_Lobby_Group_Research_Report.pdf" TargetMode="External"/><Relationship Id="rId4" Type="http://schemas.openxmlformats.org/officeDocument/2006/relationships/hyperlink" Target="http://www.niccy.org/uploaded_docs/2012/Publications/NICCY%20Transitions%20Report%20-%20final%20Sept%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Jul12</b:Tag>
    <b:SourceType>Report</b:SourceType>
    <b:Guid>{A1272CE1-406F-0F41-86E7-3B2BF1AAFCC5}</b:Guid>
    <b:LCID>2115</b:LCID>
    <b:Author>
      <b:Author>
        <b:NameList>
          <b:Person>
            <b:Last>Jamieson</b:Last>
            <b:First>Julie</b:First>
          </b:Person>
        </b:NameList>
      </b:Author>
    </b:Author>
    <b:Title>The Impact of Transition on Family Life</b:Title>
    <b:Institution>The Post 19 Lobby Group</b:Institution>
    <b:Year>2012</b:Year>
    <b:RefOrder>1</b:RefOrder>
  </b:Source>
</b:Sources>
</file>

<file path=customXml/itemProps1.xml><?xml version="1.0" encoding="utf-8"?>
<ds:datastoreItem xmlns:ds="http://schemas.openxmlformats.org/officeDocument/2006/customXml" ds:itemID="{D6EB7536-0412-457D-AEE6-2692272D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9631</Words>
  <Characters>54902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Macaulay Associates Network</Company>
  <LinksUpToDate>false</LinksUpToDate>
  <CharactersWithSpaces>64405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Macaulay</dc:creator>
  <cp:keywords/>
  <dc:description/>
  <cp:lastModifiedBy>Bernie Kells</cp:lastModifiedBy>
  <cp:revision>191</cp:revision>
  <dcterms:created xsi:type="dcterms:W3CDTF">2013-08-14T21:07:00Z</dcterms:created>
  <dcterms:modified xsi:type="dcterms:W3CDTF">2013-08-19T08:08:00Z</dcterms:modified>
</cp:coreProperties>
</file>